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36" w:rsidRPr="00CB1932" w:rsidRDefault="00123FFA" w:rsidP="001954ED">
      <w:pPr>
        <w:jc w:val="center"/>
        <w:rPr>
          <w:b/>
          <w:sz w:val="28"/>
          <w:szCs w:val="28"/>
        </w:rPr>
      </w:pPr>
      <w:r w:rsidRPr="00CB1932">
        <w:rPr>
          <w:b/>
          <w:sz w:val="28"/>
          <w:szCs w:val="28"/>
        </w:rPr>
        <w:t>Common Core Standards k-5: Question skills</w:t>
      </w:r>
    </w:p>
    <w:p w:rsidR="00123FFA" w:rsidRPr="00CB1932" w:rsidRDefault="00123FFA" w:rsidP="00123FFA">
      <w:pPr>
        <w:rPr>
          <w:sz w:val="28"/>
          <w:szCs w:val="28"/>
        </w:rPr>
      </w:pPr>
    </w:p>
    <w:p w:rsidR="00F47A38" w:rsidRPr="00CB1932" w:rsidRDefault="00F47A38" w:rsidP="00F47A38">
      <w:pPr>
        <w:rPr>
          <w:sz w:val="28"/>
          <w:szCs w:val="28"/>
        </w:rPr>
      </w:pPr>
      <w:r w:rsidRPr="00CB1932">
        <w:rPr>
          <w:sz w:val="28"/>
          <w:szCs w:val="28"/>
        </w:rPr>
        <w:t>Key: A-</w:t>
      </w:r>
      <w:proofErr w:type="spellStart"/>
      <w:r w:rsidRPr="00CB1932">
        <w:rPr>
          <w:sz w:val="28"/>
          <w:szCs w:val="28"/>
        </w:rPr>
        <w:t>Bc</w:t>
      </w:r>
      <w:proofErr w:type="spellEnd"/>
      <w:r w:rsidRPr="00CB1932">
        <w:rPr>
          <w:sz w:val="28"/>
          <w:szCs w:val="28"/>
        </w:rPr>
        <w:t>. (DE)</w:t>
      </w:r>
    </w:p>
    <w:p w:rsidR="00F47A38" w:rsidRPr="00CB1932" w:rsidRDefault="00F47A38" w:rsidP="00F47A38">
      <w:pPr>
        <w:rPr>
          <w:sz w:val="28"/>
          <w:szCs w:val="28"/>
        </w:rPr>
      </w:pPr>
      <w:r w:rsidRPr="00CB1932">
        <w:rPr>
          <w:sz w:val="28"/>
          <w:szCs w:val="28"/>
        </w:rPr>
        <w:t>A= grade level</w:t>
      </w:r>
    </w:p>
    <w:p w:rsidR="00F47A38" w:rsidRPr="00CB1932" w:rsidRDefault="00F47A38" w:rsidP="00F47A38">
      <w:pPr>
        <w:rPr>
          <w:sz w:val="28"/>
          <w:szCs w:val="28"/>
        </w:rPr>
      </w:pPr>
      <w:proofErr w:type="spellStart"/>
      <w:r w:rsidRPr="00CB1932">
        <w:rPr>
          <w:sz w:val="28"/>
          <w:szCs w:val="28"/>
        </w:rPr>
        <w:t>Bc</w:t>
      </w:r>
      <w:proofErr w:type="spellEnd"/>
      <w:r w:rsidRPr="00CB1932">
        <w:rPr>
          <w:sz w:val="28"/>
          <w:szCs w:val="28"/>
        </w:rPr>
        <w:t xml:space="preserve"> = standard number and sub designation</w:t>
      </w:r>
    </w:p>
    <w:p w:rsidR="00F47A38" w:rsidRPr="00CB1932" w:rsidRDefault="00F47A38" w:rsidP="00F47A38">
      <w:pPr>
        <w:rPr>
          <w:sz w:val="28"/>
          <w:szCs w:val="28"/>
        </w:rPr>
      </w:pPr>
      <w:r w:rsidRPr="00CB1932">
        <w:rPr>
          <w:sz w:val="28"/>
          <w:szCs w:val="28"/>
        </w:rPr>
        <w:t>DE= area (SL- speaking and listening standards, LS= language standards</w:t>
      </w:r>
      <w:r w:rsidR="00CB1932" w:rsidRPr="00CB1932">
        <w:rPr>
          <w:sz w:val="28"/>
          <w:szCs w:val="28"/>
        </w:rPr>
        <w:t>, RSL =reading standards literature</w:t>
      </w:r>
      <w:r w:rsidRPr="00CB1932">
        <w:rPr>
          <w:sz w:val="28"/>
          <w:szCs w:val="28"/>
        </w:rPr>
        <w:t>)</w:t>
      </w:r>
    </w:p>
    <w:p w:rsidR="00F47A38" w:rsidRPr="00CB1932" w:rsidRDefault="00F47A38" w:rsidP="00F47A38">
      <w:pPr>
        <w:rPr>
          <w:sz w:val="28"/>
          <w:szCs w:val="28"/>
        </w:rPr>
      </w:pPr>
    </w:p>
    <w:p w:rsidR="00123FFA" w:rsidRPr="00CB1932" w:rsidRDefault="00123FFA" w:rsidP="00123FFA">
      <w:pPr>
        <w:rPr>
          <w:sz w:val="28"/>
          <w:szCs w:val="28"/>
        </w:rPr>
      </w:pPr>
      <w:r w:rsidRPr="00CB1932">
        <w:rPr>
          <w:sz w:val="28"/>
          <w:szCs w:val="28"/>
        </w:rPr>
        <w:t xml:space="preserve">K-1d. </w:t>
      </w:r>
      <w:r w:rsidR="00E1052B" w:rsidRPr="00CB1932">
        <w:rPr>
          <w:sz w:val="28"/>
          <w:szCs w:val="28"/>
        </w:rPr>
        <w:t xml:space="preserve">(LS) </w:t>
      </w:r>
      <w:r w:rsidRPr="00CB1932">
        <w:rPr>
          <w:sz w:val="28"/>
          <w:szCs w:val="28"/>
        </w:rPr>
        <w:t>Understand and use questions words (who, what, where, when, why, how)</w:t>
      </w:r>
    </w:p>
    <w:p w:rsidR="00E1052B" w:rsidRPr="00CB1932" w:rsidRDefault="00E1052B" w:rsidP="00E1052B">
      <w:pPr>
        <w:autoSpaceDE w:val="0"/>
        <w:autoSpaceDN w:val="0"/>
        <w:adjustRightInd w:val="0"/>
        <w:rPr>
          <w:sz w:val="28"/>
          <w:szCs w:val="28"/>
        </w:rPr>
      </w:pPr>
      <w:r w:rsidRPr="00CB1932">
        <w:rPr>
          <w:sz w:val="28"/>
          <w:szCs w:val="28"/>
        </w:rPr>
        <w:t>k-2. (SL) Confirm understanding of a text read aloud or information presented orally or through other media by asking and answering questions about key details and requesting clarification if something is not understood.</w:t>
      </w:r>
    </w:p>
    <w:p w:rsidR="00123FFA" w:rsidRPr="00CB1932" w:rsidRDefault="00123FFA" w:rsidP="00123FFA">
      <w:pPr>
        <w:rPr>
          <w:sz w:val="28"/>
          <w:szCs w:val="28"/>
        </w:rPr>
      </w:pPr>
      <w:r w:rsidRPr="00CB1932">
        <w:rPr>
          <w:sz w:val="28"/>
          <w:szCs w:val="28"/>
        </w:rPr>
        <w:t xml:space="preserve">K-3. </w:t>
      </w:r>
      <w:r w:rsidR="00E1052B" w:rsidRPr="00CB1932">
        <w:rPr>
          <w:sz w:val="28"/>
          <w:szCs w:val="28"/>
        </w:rPr>
        <w:t xml:space="preserve">(SL) </w:t>
      </w:r>
      <w:r w:rsidRPr="00CB1932">
        <w:rPr>
          <w:sz w:val="28"/>
          <w:szCs w:val="28"/>
        </w:rPr>
        <w:t xml:space="preserve">ask and answer questions in </w:t>
      </w:r>
      <w:r w:rsidR="00FB6F0A" w:rsidRPr="00CB1932">
        <w:rPr>
          <w:sz w:val="28"/>
          <w:szCs w:val="28"/>
        </w:rPr>
        <w:t>order to</w:t>
      </w:r>
      <w:r w:rsidRPr="00CB1932">
        <w:rPr>
          <w:sz w:val="28"/>
          <w:szCs w:val="28"/>
        </w:rPr>
        <w:t xml:space="preserve"> seek help, get information</w:t>
      </w:r>
      <w:proofErr w:type="gramStart"/>
      <w:r w:rsidRPr="00CB1932">
        <w:rPr>
          <w:sz w:val="28"/>
          <w:szCs w:val="28"/>
        </w:rPr>
        <w:t>,  or</w:t>
      </w:r>
      <w:proofErr w:type="gramEnd"/>
      <w:r w:rsidRPr="00CB1932">
        <w:rPr>
          <w:sz w:val="28"/>
          <w:szCs w:val="28"/>
        </w:rPr>
        <w:t xml:space="preserve">  clarify something that is not understood.</w:t>
      </w:r>
    </w:p>
    <w:p w:rsidR="00CB1932" w:rsidRPr="00CB1932" w:rsidRDefault="00CB1932" w:rsidP="00CB1932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CB1932">
        <w:rPr>
          <w:sz w:val="28"/>
          <w:szCs w:val="28"/>
        </w:rPr>
        <w:t>k-1</w:t>
      </w:r>
      <w:proofErr w:type="gramEnd"/>
      <w:r w:rsidRPr="00CB1932">
        <w:rPr>
          <w:sz w:val="28"/>
          <w:szCs w:val="28"/>
        </w:rPr>
        <w:t>. (RSL) With prompting and support, ask and answer questions about key details in a text.</w:t>
      </w:r>
    </w:p>
    <w:p w:rsidR="00CB1932" w:rsidRPr="00CB1932" w:rsidRDefault="00CB1932" w:rsidP="00123FFA">
      <w:pPr>
        <w:rPr>
          <w:sz w:val="28"/>
          <w:szCs w:val="28"/>
        </w:rPr>
      </w:pPr>
    </w:p>
    <w:p w:rsidR="00E1052B" w:rsidRPr="00CB1932" w:rsidRDefault="00E1052B" w:rsidP="00123FFA">
      <w:pPr>
        <w:rPr>
          <w:sz w:val="28"/>
          <w:szCs w:val="28"/>
        </w:rPr>
      </w:pPr>
    </w:p>
    <w:p w:rsidR="00E1052B" w:rsidRPr="00CB1932" w:rsidRDefault="00E1052B" w:rsidP="00123FFA">
      <w:pPr>
        <w:rPr>
          <w:sz w:val="28"/>
          <w:szCs w:val="28"/>
        </w:rPr>
      </w:pPr>
      <w:r w:rsidRPr="00CB1932">
        <w:rPr>
          <w:sz w:val="28"/>
          <w:szCs w:val="28"/>
        </w:rPr>
        <w:t xml:space="preserve">1-1c. (SL) Ask questions to clear up any confusion about the topics and texts under discussion in collaborative conversations with diverse partners about </w:t>
      </w:r>
      <w:r w:rsidRPr="00CB1932">
        <w:rPr>
          <w:i/>
          <w:iCs/>
          <w:sz w:val="28"/>
          <w:szCs w:val="28"/>
        </w:rPr>
        <w:t xml:space="preserve">grade 1 topics and texts </w:t>
      </w:r>
      <w:r w:rsidRPr="00CB1932">
        <w:rPr>
          <w:sz w:val="28"/>
          <w:szCs w:val="28"/>
        </w:rPr>
        <w:t>with peers and adults in small and larger groups</w:t>
      </w:r>
    </w:p>
    <w:p w:rsidR="00E1052B" w:rsidRPr="00CB1932" w:rsidRDefault="00E1052B" w:rsidP="00E1052B">
      <w:pPr>
        <w:autoSpaceDE w:val="0"/>
        <w:autoSpaceDN w:val="0"/>
        <w:adjustRightInd w:val="0"/>
        <w:rPr>
          <w:sz w:val="28"/>
          <w:szCs w:val="28"/>
        </w:rPr>
      </w:pPr>
      <w:r w:rsidRPr="00CB1932">
        <w:rPr>
          <w:sz w:val="28"/>
          <w:szCs w:val="28"/>
        </w:rPr>
        <w:t>1-2. (SL) Ask and answer questions about key details in a text read aloud or information presented orally or through other media.</w:t>
      </w:r>
    </w:p>
    <w:p w:rsidR="00E1052B" w:rsidRPr="00CB1932" w:rsidRDefault="00E1052B" w:rsidP="00E1052B">
      <w:pPr>
        <w:autoSpaceDE w:val="0"/>
        <w:autoSpaceDN w:val="0"/>
        <w:adjustRightInd w:val="0"/>
        <w:rPr>
          <w:sz w:val="28"/>
          <w:szCs w:val="28"/>
        </w:rPr>
      </w:pPr>
      <w:r w:rsidRPr="00CB1932">
        <w:rPr>
          <w:sz w:val="28"/>
          <w:szCs w:val="28"/>
        </w:rPr>
        <w:t>1-3. (SL) Ask and answer questions about what a speaker says in order to gather additional information or clarify something that is not understood.</w:t>
      </w:r>
    </w:p>
    <w:p w:rsidR="00CB1932" w:rsidRPr="00CB1932" w:rsidRDefault="00CB1932" w:rsidP="00CB1932">
      <w:pPr>
        <w:autoSpaceDE w:val="0"/>
        <w:autoSpaceDN w:val="0"/>
        <w:adjustRightInd w:val="0"/>
        <w:rPr>
          <w:sz w:val="28"/>
          <w:szCs w:val="28"/>
        </w:rPr>
      </w:pPr>
      <w:r w:rsidRPr="00CB1932">
        <w:rPr>
          <w:sz w:val="28"/>
          <w:szCs w:val="28"/>
        </w:rPr>
        <w:t>1-1. (RSL) Ask and answer questions about key details in a text.</w:t>
      </w:r>
    </w:p>
    <w:p w:rsidR="00CB1932" w:rsidRPr="00CB1932" w:rsidRDefault="00CB1932" w:rsidP="00E1052B">
      <w:pPr>
        <w:autoSpaceDE w:val="0"/>
        <w:autoSpaceDN w:val="0"/>
        <w:adjustRightInd w:val="0"/>
        <w:rPr>
          <w:sz w:val="28"/>
          <w:szCs w:val="28"/>
        </w:rPr>
      </w:pPr>
    </w:p>
    <w:p w:rsidR="00E1052B" w:rsidRPr="00CB1932" w:rsidRDefault="00E1052B" w:rsidP="00E1052B">
      <w:pPr>
        <w:autoSpaceDE w:val="0"/>
        <w:autoSpaceDN w:val="0"/>
        <w:adjustRightInd w:val="0"/>
        <w:rPr>
          <w:sz w:val="28"/>
          <w:szCs w:val="28"/>
        </w:rPr>
      </w:pPr>
    </w:p>
    <w:p w:rsidR="00E1052B" w:rsidRPr="00CB1932" w:rsidRDefault="00E1052B" w:rsidP="00E1052B">
      <w:pPr>
        <w:rPr>
          <w:sz w:val="28"/>
          <w:szCs w:val="28"/>
        </w:rPr>
      </w:pPr>
      <w:r w:rsidRPr="00CB1932">
        <w:rPr>
          <w:sz w:val="28"/>
          <w:szCs w:val="28"/>
        </w:rPr>
        <w:t xml:space="preserve">2-1c. (SL) Ask for clarification and further explanation as needed about the topics and texts under discussion in collaborative conversations with diverse partners about </w:t>
      </w:r>
      <w:r w:rsidRPr="00CB1932">
        <w:rPr>
          <w:i/>
          <w:iCs/>
          <w:sz w:val="28"/>
          <w:szCs w:val="28"/>
        </w:rPr>
        <w:t xml:space="preserve">grade 2 topics and texts </w:t>
      </w:r>
      <w:r w:rsidRPr="00CB1932">
        <w:rPr>
          <w:sz w:val="28"/>
          <w:szCs w:val="28"/>
        </w:rPr>
        <w:t>with peers and adults in small and larger groups</w:t>
      </w:r>
      <w:r w:rsidR="008E1D9A" w:rsidRPr="00CB1932">
        <w:rPr>
          <w:sz w:val="28"/>
          <w:szCs w:val="28"/>
        </w:rPr>
        <w:t>.</w:t>
      </w:r>
    </w:p>
    <w:p w:rsidR="00E1052B" w:rsidRPr="00CB1932" w:rsidRDefault="00E1052B" w:rsidP="00E1052B">
      <w:pPr>
        <w:autoSpaceDE w:val="0"/>
        <w:autoSpaceDN w:val="0"/>
        <w:adjustRightInd w:val="0"/>
        <w:rPr>
          <w:sz w:val="28"/>
          <w:szCs w:val="28"/>
        </w:rPr>
      </w:pPr>
      <w:r w:rsidRPr="00CB1932">
        <w:rPr>
          <w:sz w:val="28"/>
          <w:szCs w:val="28"/>
        </w:rPr>
        <w:t xml:space="preserve"> 2-3. (SL) Ask and answer questions about what a speaker says in order to clarify comprehension, gather additional information, or deepen understanding of a topic or issue.</w:t>
      </w:r>
    </w:p>
    <w:p w:rsidR="00CB1932" w:rsidRPr="00CB1932" w:rsidRDefault="00CB1932" w:rsidP="00CB1932">
      <w:pPr>
        <w:autoSpaceDE w:val="0"/>
        <w:autoSpaceDN w:val="0"/>
        <w:adjustRightInd w:val="0"/>
        <w:rPr>
          <w:sz w:val="28"/>
          <w:szCs w:val="28"/>
        </w:rPr>
      </w:pPr>
      <w:r w:rsidRPr="00CB1932">
        <w:rPr>
          <w:sz w:val="28"/>
          <w:szCs w:val="28"/>
        </w:rPr>
        <w:t xml:space="preserve">2-1. (RSL) Ask and answer such questions as </w:t>
      </w:r>
      <w:r w:rsidRPr="00CB1932">
        <w:rPr>
          <w:i/>
          <w:iCs/>
          <w:sz w:val="28"/>
          <w:szCs w:val="28"/>
        </w:rPr>
        <w:t>who</w:t>
      </w:r>
      <w:r w:rsidRPr="00CB1932">
        <w:rPr>
          <w:sz w:val="28"/>
          <w:szCs w:val="28"/>
        </w:rPr>
        <w:t xml:space="preserve">, </w:t>
      </w:r>
      <w:r w:rsidRPr="00CB1932">
        <w:rPr>
          <w:i/>
          <w:iCs/>
          <w:sz w:val="28"/>
          <w:szCs w:val="28"/>
        </w:rPr>
        <w:t>what</w:t>
      </w:r>
      <w:r w:rsidRPr="00CB1932">
        <w:rPr>
          <w:sz w:val="28"/>
          <w:szCs w:val="28"/>
        </w:rPr>
        <w:t xml:space="preserve">, </w:t>
      </w:r>
      <w:r w:rsidRPr="00CB1932">
        <w:rPr>
          <w:i/>
          <w:iCs/>
          <w:sz w:val="28"/>
          <w:szCs w:val="28"/>
        </w:rPr>
        <w:t>where</w:t>
      </w:r>
      <w:r w:rsidRPr="00CB1932">
        <w:rPr>
          <w:sz w:val="28"/>
          <w:szCs w:val="28"/>
        </w:rPr>
        <w:t xml:space="preserve">, </w:t>
      </w:r>
      <w:r w:rsidRPr="00CB1932">
        <w:rPr>
          <w:i/>
          <w:iCs/>
          <w:sz w:val="28"/>
          <w:szCs w:val="28"/>
        </w:rPr>
        <w:t>when</w:t>
      </w:r>
      <w:r w:rsidRPr="00CB1932">
        <w:rPr>
          <w:sz w:val="28"/>
          <w:szCs w:val="28"/>
        </w:rPr>
        <w:t xml:space="preserve">, </w:t>
      </w:r>
      <w:r w:rsidRPr="00CB1932">
        <w:rPr>
          <w:i/>
          <w:iCs/>
          <w:sz w:val="28"/>
          <w:szCs w:val="28"/>
        </w:rPr>
        <w:t>why</w:t>
      </w:r>
      <w:r w:rsidRPr="00CB1932">
        <w:rPr>
          <w:sz w:val="28"/>
          <w:szCs w:val="28"/>
        </w:rPr>
        <w:t xml:space="preserve">, and </w:t>
      </w:r>
      <w:r w:rsidRPr="00CB1932">
        <w:rPr>
          <w:i/>
          <w:iCs/>
          <w:sz w:val="28"/>
          <w:szCs w:val="28"/>
        </w:rPr>
        <w:t xml:space="preserve">how </w:t>
      </w:r>
      <w:r w:rsidRPr="00CB1932">
        <w:rPr>
          <w:sz w:val="28"/>
          <w:szCs w:val="28"/>
        </w:rPr>
        <w:t>to demonstrate understanding of key details in a text.</w:t>
      </w:r>
    </w:p>
    <w:p w:rsidR="00E1052B" w:rsidRPr="00CB1932" w:rsidRDefault="00E1052B" w:rsidP="00E1052B">
      <w:pPr>
        <w:autoSpaceDE w:val="0"/>
        <w:autoSpaceDN w:val="0"/>
        <w:adjustRightInd w:val="0"/>
        <w:rPr>
          <w:sz w:val="28"/>
          <w:szCs w:val="28"/>
        </w:rPr>
      </w:pPr>
    </w:p>
    <w:p w:rsidR="001954ED" w:rsidRPr="00CB1932" w:rsidRDefault="00D837AA" w:rsidP="00123FFA">
      <w:pPr>
        <w:rPr>
          <w:sz w:val="28"/>
          <w:szCs w:val="28"/>
        </w:rPr>
      </w:pPr>
      <w:r w:rsidRPr="00CB1932">
        <w:rPr>
          <w:sz w:val="28"/>
          <w:szCs w:val="28"/>
        </w:rPr>
        <w:t xml:space="preserve">3-1c. (SL) </w:t>
      </w:r>
      <w:r w:rsidR="001954ED" w:rsidRPr="00CB1932">
        <w:rPr>
          <w:sz w:val="28"/>
          <w:szCs w:val="28"/>
        </w:rPr>
        <w:t>ask questions to check understanding of information presented</w:t>
      </w:r>
      <w:r w:rsidRPr="00CB1932">
        <w:rPr>
          <w:sz w:val="28"/>
          <w:szCs w:val="28"/>
        </w:rPr>
        <w:t>, stay on topic, and link their comments to the remarks of others.</w:t>
      </w:r>
    </w:p>
    <w:p w:rsidR="001954ED" w:rsidRPr="00CB1932" w:rsidRDefault="001954ED" w:rsidP="00123FFA">
      <w:pPr>
        <w:rPr>
          <w:sz w:val="28"/>
          <w:szCs w:val="28"/>
        </w:rPr>
      </w:pPr>
      <w:r w:rsidRPr="00CB1932">
        <w:rPr>
          <w:sz w:val="28"/>
          <w:szCs w:val="28"/>
        </w:rPr>
        <w:t>3.3</w:t>
      </w:r>
      <w:proofErr w:type="gramStart"/>
      <w:r w:rsidRPr="00CB1932">
        <w:rPr>
          <w:sz w:val="28"/>
          <w:szCs w:val="28"/>
        </w:rPr>
        <w:t>.</w:t>
      </w:r>
      <w:r w:rsidR="00D837AA" w:rsidRPr="00CB1932">
        <w:rPr>
          <w:sz w:val="28"/>
          <w:szCs w:val="28"/>
        </w:rPr>
        <w:t>(</w:t>
      </w:r>
      <w:proofErr w:type="gramEnd"/>
      <w:r w:rsidR="00D837AA" w:rsidRPr="00CB1932">
        <w:rPr>
          <w:sz w:val="28"/>
          <w:szCs w:val="28"/>
        </w:rPr>
        <w:t xml:space="preserve">SL) </w:t>
      </w:r>
      <w:r w:rsidRPr="00CB1932">
        <w:rPr>
          <w:sz w:val="28"/>
          <w:szCs w:val="28"/>
        </w:rPr>
        <w:t xml:space="preserve"> ask and answer questions about information from a speaker, offering appropriate elaboration and detail.</w:t>
      </w:r>
    </w:p>
    <w:p w:rsidR="00CB1932" w:rsidRPr="00CB1932" w:rsidRDefault="00CB1932" w:rsidP="00CB1932">
      <w:pPr>
        <w:autoSpaceDE w:val="0"/>
        <w:autoSpaceDN w:val="0"/>
        <w:adjustRightInd w:val="0"/>
        <w:rPr>
          <w:sz w:val="28"/>
          <w:szCs w:val="28"/>
        </w:rPr>
      </w:pPr>
      <w:r w:rsidRPr="00CB1932">
        <w:rPr>
          <w:sz w:val="28"/>
          <w:szCs w:val="28"/>
        </w:rPr>
        <w:t>3-1. (RSL) Ask and answer questions to demonstrate understanding of a text, referring explicitly to the text as the basis for the answers.</w:t>
      </w:r>
    </w:p>
    <w:p w:rsidR="00D837AA" w:rsidRPr="00CB1932" w:rsidRDefault="00D837AA" w:rsidP="00123FFA">
      <w:pPr>
        <w:rPr>
          <w:sz w:val="28"/>
          <w:szCs w:val="28"/>
        </w:rPr>
      </w:pPr>
    </w:p>
    <w:p w:rsidR="001954ED" w:rsidRPr="00CB1932" w:rsidRDefault="001954ED" w:rsidP="00123FFA">
      <w:pPr>
        <w:rPr>
          <w:sz w:val="28"/>
          <w:szCs w:val="28"/>
        </w:rPr>
      </w:pPr>
      <w:r w:rsidRPr="00CB1932">
        <w:rPr>
          <w:sz w:val="28"/>
          <w:szCs w:val="28"/>
        </w:rPr>
        <w:lastRenderedPageBreak/>
        <w:t xml:space="preserve">4-1c. </w:t>
      </w:r>
      <w:r w:rsidR="00321B1D" w:rsidRPr="00CB1932">
        <w:rPr>
          <w:sz w:val="28"/>
          <w:szCs w:val="28"/>
        </w:rPr>
        <w:t xml:space="preserve"> (SL) </w:t>
      </w:r>
      <w:r w:rsidRPr="00CB1932">
        <w:rPr>
          <w:sz w:val="28"/>
          <w:szCs w:val="28"/>
        </w:rPr>
        <w:t>pose and respond to specific questions to clarify or follow up on information</w:t>
      </w:r>
      <w:r w:rsidR="00321B1D" w:rsidRPr="00CB1932">
        <w:rPr>
          <w:sz w:val="28"/>
          <w:szCs w:val="28"/>
        </w:rPr>
        <w:t xml:space="preserve">, and make comments that contribute to the discussion and link that remarks to others with diverse partners in grade 4 topics and texts. </w:t>
      </w:r>
    </w:p>
    <w:p w:rsidR="00321B1D" w:rsidRPr="00CB1932" w:rsidRDefault="00321B1D" w:rsidP="00123FFA">
      <w:pPr>
        <w:rPr>
          <w:sz w:val="28"/>
          <w:szCs w:val="28"/>
        </w:rPr>
      </w:pPr>
    </w:p>
    <w:p w:rsidR="001954ED" w:rsidRPr="00123FFA" w:rsidRDefault="001954ED" w:rsidP="00123FFA">
      <w:pPr>
        <w:rPr>
          <w:sz w:val="28"/>
          <w:szCs w:val="28"/>
        </w:rPr>
      </w:pPr>
      <w:r w:rsidRPr="00CB1932">
        <w:rPr>
          <w:sz w:val="28"/>
          <w:szCs w:val="28"/>
        </w:rPr>
        <w:t>5-1c. pose and respond to specific questions by making comments that contribute to the discussion and elaborate on the remarks of others.</w:t>
      </w:r>
    </w:p>
    <w:sectPr w:rsidR="001954ED" w:rsidRPr="00123FFA" w:rsidSect="00F47A3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EE7" w:rsidRDefault="00CB7EE7" w:rsidP="00CB7EE7">
      <w:r>
        <w:separator/>
      </w:r>
    </w:p>
  </w:endnote>
  <w:endnote w:type="continuationSeparator" w:id="0">
    <w:p w:rsidR="00CB7EE7" w:rsidRDefault="00CB7EE7" w:rsidP="00CB7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EE7" w:rsidRDefault="00CB7EE7">
    <w:pPr>
      <w:pStyle w:val="Footer"/>
    </w:pPr>
    <w:r>
      <w:t>J Cripps-Ludlum 08/12</w:t>
    </w:r>
  </w:p>
  <w:p w:rsidR="00CB7EE7" w:rsidRDefault="00CB7E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EE7" w:rsidRDefault="00CB7EE7" w:rsidP="00CB7EE7">
      <w:r>
        <w:separator/>
      </w:r>
    </w:p>
  </w:footnote>
  <w:footnote w:type="continuationSeparator" w:id="0">
    <w:p w:rsidR="00CB7EE7" w:rsidRDefault="00CB7EE7" w:rsidP="00CB7E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B5D11"/>
    <w:multiLevelType w:val="hybridMultilevel"/>
    <w:tmpl w:val="88721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FFA"/>
    <w:rsid w:val="00014F78"/>
    <w:rsid w:val="00123FFA"/>
    <w:rsid w:val="001954ED"/>
    <w:rsid w:val="00235E42"/>
    <w:rsid w:val="00321B1D"/>
    <w:rsid w:val="00355BFF"/>
    <w:rsid w:val="00616856"/>
    <w:rsid w:val="008E1D9A"/>
    <w:rsid w:val="00902236"/>
    <w:rsid w:val="00A64679"/>
    <w:rsid w:val="00B97575"/>
    <w:rsid w:val="00BB141A"/>
    <w:rsid w:val="00C01AF6"/>
    <w:rsid w:val="00CB1932"/>
    <w:rsid w:val="00CB7EE7"/>
    <w:rsid w:val="00D57663"/>
    <w:rsid w:val="00D837AA"/>
    <w:rsid w:val="00E1052B"/>
    <w:rsid w:val="00F47A38"/>
    <w:rsid w:val="00FB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2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E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EE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7E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EE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A3B05-9E43-413A-8A34-702849E9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grumpybunny</dc:creator>
  <cp:lastModifiedBy>Debbie Lozo</cp:lastModifiedBy>
  <cp:revision>2</cp:revision>
  <cp:lastPrinted>2012-07-19T19:19:00Z</cp:lastPrinted>
  <dcterms:created xsi:type="dcterms:W3CDTF">2012-09-10T02:52:00Z</dcterms:created>
  <dcterms:modified xsi:type="dcterms:W3CDTF">2012-09-10T02:52:00Z</dcterms:modified>
</cp:coreProperties>
</file>