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F0A" w:rsidRDefault="00A52D8C" w:rsidP="000F33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F3387">
        <w:rPr>
          <w:b/>
          <w:sz w:val="28"/>
          <w:szCs w:val="28"/>
        </w:rPr>
        <w:t xml:space="preserve">Language Skills for the Common Core – </w:t>
      </w:r>
      <w:r w:rsidR="008C5869">
        <w:rPr>
          <w:b/>
          <w:sz w:val="28"/>
          <w:szCs w:val="28"/>
        </w:rPr>
        <w:t>8</w:t>
      </w:r>
      <w:r w:rsidR="00D055A4">
        <w:rPr>
          <w:b/>
          <w:sz w:val="28"/>
          <w:szCs w:val="28"/>
          <w:vertAlign w:val="superscript"/>
        </w:rPr>
        <w:t>th</w:t>
      </w:r>
      <w:r w:rsidR="008E683F">
        <w:rPr>
          <w:b/>
          <w:sz w:val="28"/>
          <w:szCs w:val="28"/>
        </w:rPr>
        <w:t xml:space="preserve"> </w:t>
      </w:r>
      <w:proofErr w:type="gramStart"/>
      <w:r w:rsidR="00155111">
        <w:rPr>
          <w:b/>
          <w:sz w:val="28"/>
          <w:szCs w:val="28"/>
        </w:rPr>
        <w:t>Grade</w:t>
      </w:r>
      <w:proofErr w:type="gramEnd"/>
    </w:p>
    <w:p w:rsidR="004917D9" w:rsidRPr="00B26D54" w:rsidRDefault="000E6642" w:rsidP="000F3387">
      <w:pPr>
        <w:rPr>
          <w:b/>
          <w:i/>
          <w:sz w:val="18"/>
          <w:szCs w:val="18"/>
        </w:rPr>
      </w:pPr>
      <w:r w:rsidRPr="00B26D54">
        <w:rPr>
          <w:b/>
          <w:i/>
          <w:sz w:val="18"/>
          <w:szCs w:val="18"/>
        </w:rPr>
        <w:t>Compared to most students in your class, please check this student’s strengths and weaknesses</w:t>
      </w:r>
      <w:r w:rsidR="00C8327D" w:rsidRPr="00B26D54">
        <w:rPr>
          <w:b/>
          <w:i/>
          <w:sz w:val="18"/>
          <w:szCs w:val="18"/>
        </w:rPr>
        <w:t xml:space="preserve"> based upon where your class is in addressing the Common Core Curriculum</w:t>
      </w:r>
      <w:r w:rsidRPr="00B26D54">
        <w:rPr>
          <w:b/>
          <w:i/>
          <w:sz w:val="18"/>
          <w:szCs w:val="18"/>
        </w:rPr>
        <w:t xml:space="preserve">. </w:t>
      </w:r>
      <w:r w:rsidR="00B82E43" w:rsidRPr="00B26D54">
        <w:rPr>
          <w:b/>
          <w:i/>
          <w:sz w:val="18"/>
          <w:szCs w:val="18"/>
        </w:rPr>
        <w:t>Complete this information</w:t>
      </w:r>
      <w:r w:rsidR="00C8327D" w:rsidRPr="00B26D54">
        <w:rPr>
          <w:b/>
          <w:i/>
          <w:sz w:val="18"/>
          <w:szCs w:val="18"/>
        </w:rPr>
        <w:t xml:space="preserve"> </w:t>
      </w:r>
      <w:r w:rsidR="005076E4" w:rsidRPr="00B26D54">
        <w:rPr>
          <w:b/>
          <w:i/>
          <w:sz w:val="18"/>
          <w:szCs w:val="18"/>
        </w:rPr>
        <w:t>before</w:t>
      </w:r>
      <w:r w:rsidR="00C8327D" w:rsidRPr="00B26D54">
        <w:rPr>
          <w:b/>
          <w:i/>
          <w:sz w:val="18"/>
          <w:szCs w:val="18"/>
        </w:rPr>
        <w:t xml:space="preserve"> a follow up</w:t>
      </w:r>
      <w:r w:rsidR="000F3387" w:rsidRPr="00B26D54">
        <w:rPr>
          <w:b/>
          <w:i/>
          <w:sz w:val="18"/>
          <w:szCs w:val="18"/>
        </w:rPr>
        <w:t xml:space="preserve"> interview</w:t>
      </w:r>
      <w:r w:rsidR="00B82E43" w:rsidRPr="00B26D54">
        <w:rPr>
          <w:b/>
          <w:i/>
          <w:sz w:val="18"/>
          <w:szCs w:val="18"/>
        </w:rPr>
        <w:t xml:space="preserve"> with the SLP</w:t>
      </w:r>
      <w:r w:rsidR="000F3387" w:rsidRPr="00B26D54">
        <w:rPr>
          <w:b/>
          <w:i/>
          <w:sz w:val="18"/>
          <w:szCs w:val="18"/>
        </w:rPr>
        <w:t>:</w:t>
      </w:r>
      <w:r w:rsidR="00017BB7" w:rsidRPr="00B26D54">
        <w:rPr>
          <w:b/>
          <w:i/>
          <w:sz w:val="18"/>
          <w:szCs w:val="18"/>
        </w:rPr>
        <w:t xml:space="preserve">  Reading Level</w:t>
      </w:r>
      <w:proofErr w:type="gramStart"/>
      <w:r w:rsidR="00017BB7" w:rsidRPr="00B26D54">
        <w:rPr>
          <w:b/>
          <w:i/>
          <w:sz w:val="18"/>
          <w:szCs w:val="18"/>
        </w:rPr>
        <w:t>:_</w:t>
      </w:r>
      <w:proofErr w:type="gramEnd"/>
      <w:r w:rsidR="00017BB7" w:rsidRPr="00B26D54">
        <w:rPr>
          <w:b/>
          <w:i/>
          <w:sz w:val="18"/>
          <w:szCs w:val="18"/>
        </w:rPr>
        <w:t>____________   Math Level:__________________</w:t>
      </w:r>
    </w:p>
    <w:p w:rsidR="000F3387" w:rsidRDefault="000F3387" w:rsidP="000F3387">
      <w:pPr>
        <w:rPr>
          <w:b/>
        </w:rPr>
      </w:pPr>
      <w:r>
        <w:rPr>
          <w:b/>
        </w:rPr>
        <w:t>Student: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Completed By: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77440">
        <w:rPr>
          <w:b/>
        </w:rPr>
        <w:t xml:space="preserve">     </w:t>
      </w:r>
      <w:r>
        <w:rPr>
          <w:b/>
        </w:rPr>
        <w:t>Date:</w:t>
      </w:r>
      <w:r w:rsidR="00177440">
        <w:rPr>
          <w:b/>
        </w:rPr>
        <w:tab/>
      </w:r>
      <w:r w:rsidR="00177440">
        <w:rPr>
          <w:b/>
        </w:rPr>
        <w:tab/>
      </w:r>
      <w:r w:rsidR="00177440">
        <w:rPr>
          <w:b/>
        </w:rPr>
        <w:tab/>
        <w:t xml:space="preserve">        Date </w:t>
      </w:r>
      <w:r w:rsidR="003B0794">
        <w:rPr>
          <w:b/>
        </w:rPr>
        <w:t>of Interview:</w:t>
      </w:r>
    </w:p>
    <w:tbl>
      <w:tblPr>
        <w:tblStyle w:val="TableGrid"/>
        <w:tblW w:w="14330" w:type="dxa"/>
        <w:tblLook w:val="04A0"/>
      </w:tblPr>
      <w:tblGrid>
        <w:gridCol w:w="5595"/>
        <w:gridCol w:w="810"/>
        <w:gridCol w:w="762"/>
        <w:gridCol w:w="5541"/>
        <w:gridCol w:w="810"/>
        <w:gridCol w:w="812"/>
      </w:tblGrid>
      <w:tr w:rsidR="00D137EC" w:rsidTr="00686B2F">
        <w:trPr>
          <w:trHeight w:val="377"/>
        </w:trPr>
        <w:tc>
          <w:tcPr>
            <w:tcW w:w="5595" w:type="dxa"/>
            <w:shd w:val="clear" w:color="auto" w:fill="D9D9D9" w:themeFill="background1" w:themeFillShade="D9"/>
          </w:tcPr>
          <w:p w:rsidR="00D137EC" w:rsidRPr="0032216A" w:rsidRDefault="00D137EC" w:rsidP="000F3387">
            <w:pPr>
              <w:jc w:val="center"/>
              <w:rPr>
                <w:b/>
                <w:u w:val="single"/>
              </w:rPr>
            </w:pPr>
            <w:r w:rsidRPr="0032216A">
              <w:rPr>
                <w:b/>
                <w:u w:val="single"/>
              </w:rPr>
              <w:t>Listening/Speaking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D137EC" w:rsidRPr="00D137EC" w:rsidRDefault="00D137EC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 w:rsidRPr="00D137EC">
              <w:rPr>
                <w:b/>
                <w:sz w:val="16"/>
                <w:szCs w:val="16"/>
              </w:rPr>
              <w:t>Average</w:t>
            </w:r>
          </w:p>
        </w:tc>
        <w:tc>
          <w:tcPr>
            <w:tcW w:w="762" w:type="dxa"/>
            <w:shd w:val="clear" w:color="auto" w:fill="D9D9D9" w:themeFill="background1" w:themeFillShade="D9"/>
          </w:tcPr>
          <w:p w:rsidR="00D137EC" w:rsidRDefault="00D137EC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Below</w:t>
            </w:r>
          </w:p>
          <w:p w:rsidR="00D137EC" w:rsidRPr="00D137EC" w:rsidRDefault="00D137EC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Average</w:t>
            </w:r>
          </w:p>
        </w:tc>
        <w:tc>
          <w:tcPr>
            <w:tcW w:w="5541" w:type="dxa"/>
            <w:shd w:val="clear" w:color="auto" w:fill="D9D9D9" w:themeFill="background1" w:themeFillShade="D9"/>
          </w:tcPr>
          <w:p w:rsidR="00D137EC" w:rsidRPr="00282881" w:rsidRDefault="00160E4A" w:rsidP="000F3387">
            <w:pPr>
              <w:tabs>
                <w:tab w:val="left" w:pos="2415"/>
              </w:tabs>
              <w:jc w:val="center"/>
              <w:rPr>
                <w:b/>
              </w:rPr>
            </w:pPr>
            <w:r>
              <w:rPr>
                <w:b/>
                <w:u w:val="single"/>
              </w:rPr>
              <w:t>Reading</w:t>
            </w:r>
            <w:r w:rsidR="00282881">
              <w:rPr>
                <w:b/>
              </w:rPr>
              <w:t xml:space="preserve"> </w:t>
            </w:r>
            <w:r w:rsidR="00282881" w:rsidRPr="00453DD0">
              <w:rPr>
                <w:b/>
                <w:sz w:val="20"/>
                <w:szCs w:val="20"/>
              </w:rPr>
              <w:t>Literature &amp; Informational Text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D137EC" w:rsidRPr="00D137EC" w:rsidRDefault="00D137EC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 w:rsidRPr="00D137EC">
              <w:rPr>
                <w:b/>
                <w:sz w:val="16"/>
                <w:szCs w:val="16"/>
              </w:rPr>
              <w:t>Average</w:t>
            </w:r>
          </w:p>
        </w:tc>
        <w:tc>
          <w:tcPr>
            <w:tcW w:w="812" w:type="dxa"/>
            <w:shd w:val="clear" w:color="auto" w:fill="D9D9D9" w:themeFill="background1" w:themeFillShade="D9"/>
          </w:tcPr>
          <w:p w:rsidR="00D137EC" w:rsidRDefault="00D137EC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Below</w:t>
            </w:r>
          </w:p>
          <w:p w:rsidR="00D137EC" w:rsidRPr="00D137EC" w:rsidRDefault="00D137EC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Average</w:t>
            </w:r>
          </w:p>
        </w:tc>
      </w:tr>
      <w:tr w:rsidR="00160E4A" w:rsidTr="003E54FD">
        <w:trPr>
          <w:trHeight w:val="332"/>
        </w:trPr>
        <w:tc>
          <w:tcPr>
            <w:tcW w:w="5595" w:type="dxa"/>
          </w:tcPr>
          <w:p w:rsidR="00160E4A" w:rsidRPr="0032216A" w:rsidRDefault="00160E4A" w:rsidP="00C5771D">
            <w:pPr>
              <w:rPr>
                <w:b/>
                <w:sz w:val="16"/>
                <w:szCs w:val="16"/>
              </w:rPr>
            </w:pPr>
            <w:r w:rsidRPr="0032216A">
              <w:rPr>
                <w:b/>
                <w:sz w:val="16"/>
                <w:szCs w:val="16"/>
              </w:rPr>
              <w:t xml:space="preserve">Engages effectively in a range of collaborative discussions (one-on-one, in groups, and teacher led) with diverse partners on </w:t>
            </w:r>
            <w:r w:rsidR="009A1C1F">
              <w:rPr>
                <w:b/>
                <w:i/>
                <w:iCs/>
                <w:sz w:val="16"/>
                <w:szCs w:val="16"/>
              </w:rPr>
              <w:t>grade 8</w:t>
            </w:r>
            <w:r w:rsidRPr="0032216A">
              <w:rPr>
                <w:b/>
                <w:i/>
                <w:iCs/>
                <w:sz w:val="16"/>
                <w:szCs w:val="16"/>
              </w:rPr>
              <w:t xml:space="preserve"> topics and texts</w:t>
            </w:r>
            <w:r w:rsidRPr="0032216A">
              <w:rPr>
                <w:b/>
                <w:sz w:val="16"/>
                <w:szCs w:val="16"/>
              </w:rPr>
              <w:t>, building on others’ ideas and expressing</w:t>
            </w:r>
            <w:r w:rsidRPr="0032216A">
              <w:rPr>
                <w:b/>
                <w:i/>
                <w:iCs/>
                <w:sz w:val="16"/>
                <w:szCs w:val="16"/>
              </w:rPr>
              <w:t xml:space="preserve"> </w:t>
            </w:r>
            <w:r w:rsidRPr="0032216A">
              <w:rPr>
                <w:b/>
                <w:sz w:val="16"/>
                <w:szCs w:val="16"/>
              </w:rPr>
              <w:t>their own clearly</w:t>
            </w:r>
          </w:p>
        </w:tc>
        <w:tc>
          <w:tcPr>
            <w:tcW w:w="810" w:type="dxa"/>
          </w:tcPr>
          <w:p w:rsidR="00160E4A" w:rsidRPr="00D137EC" w:rsidRDefault="00160E4A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62" w:type="dxa"/>
          </w:tcPr>
          <w:p w:rsidR="00160E4A" w:rsidRDefault="00160E4A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541" w:type="dxa"/>
          </w:tcPr>
          <w:p w:rsidR="00160E4A" w:rsidRPr="00095354" w:rsidRDefault="00F42508" w:rsidP="00F42508">
            <w:pPr>
              <w:autoSpaceDE w:val="0"/>
              <w:autoSpaceDN w:val="0"/>
              <w:adjustRightInd w:val="0"/>
              <w:rPr>
                <w:rFonts w:cs="Gotham-Book"/>
                <w:b/>
                <w:sz w:val="16"/>
                <w:szCs w:val="16"/>
              </w:rPr>
            </w:pPr>
            <w:r w:rsidRPr="00F42508">
              <w:rPr>
                <w:rFonts w:cs="Gotham-Book"/>
                <w:b/>
                <w:sz w:val="16"/>
                <w:szCs w:val="16"/>
              </w:rPr>
              <w:t>Cite</w:t>
            </w:r>
            <w:r>
              <w:rPr>
                <w:rFonts w:cs="Gotham-Book"/>
                <w:b/>
                <w:sz w:val="16"/>
                <w:szCs w:val="16"/>
              </w:rPr>
              <w:t>s</w:t>
            </w:r>
            <w:r w:rsidRPr="00F42508">
              <w:rPr>
                <w:rFonts w:cs="Gotham-Book"/>
                <w:b/>
                <w:sz w:val="16"/>
                <w:szCs w:val="16"/>
              </w:rPr>
              <w:t xml:space="preserve"> the text</w:t>
            </w:r>
            <w:r>
              <w:rPr>
                <w:rFonts w:cs="Gotham-Book"/>
                <w:b/>
                <w:sz w:val="16"/>
                <w:szCs w:val="16"/>
              </w:rPr>
              <w:t xml:space="preserve">ual evidence that most strongly </w:t>
            </w:r>
            <w:r w:rsidRPr="00F42508">
              <w:rPr>
                <w:rFonts w:cs="Gotham-Book"/>
                <w:b/>
                <w:sz w:val="16"/>
                <w:szCs w:val="16"/>
              </w:rPr>
              <w:t>supports an analysis o</w:t>
            </w:r>
            <w:r>
              <w:rPr>
                <w:rFonts w:cs="Gotham-Book"/>
                <w:b/>
                <w:sz w:val="16"/>
                <w:szCs w:val="16"/>
              </w:rPr>
              <w:t xml:space="preserve">f what the text says explicitly </w:t>
            </w:r>
            <w:r w:rsidRPr="00F42508">
              <w:rPr>
                <w:rFonts w:cs="Gotham-Book"/>
                <w:b/>
                <w:sz w:val="16"/>
                <w:szCs w:val="16"/>
              </w:rPr>
              <w:t>as well as inferences drawn from the text</w:t>
            </w:r>
          </w:p>
        </w:tc>
        <w:tc>
          <w:tcPr>
            <w:tcW w:w="810" w:type="dxa"/>
          </w:tcPr>
          <w:p w:rsidR="00160E4A" w:rsidRPr="00D137EC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12" w:type="dxa"/>
          </w:tcPr>
          <w:p w:rsidR="00160E4A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</w:tr>
      <w:tr w:rsidR="00160E4A" w:rsidTr="003E54FD">
        <w:trPr>
          <w:trHeight w:val="332"/>
        </w:trPr>
        <w:tc>
          <w:tcPr>
            <w:tcW w:w="5595" w:type="dxa"/>
          </w:tcPr>
          <w:p w:rsidR="00160E4A" w:rsidRPr="00A439F4" w:rsidRDefault="00160E4A" w:rsidP="00A439F4">
            <w:pPr>
              <w:autoSpaceDE w:val="0"/>
              <w:autoSpaceDN w:val="0"/>
              <w:adjustRightInd w:val="0"/>
              <w:rPr>
                <w:rFonts w:cs="Gotham-Book"/>
                <w:b/>
                <w:sz w:val="16"/>
                <w:szCs w:val="16"/>
              </w:rPr>
            </w:pPr>
            <w:r w:rsidRPr="00451D1C">
              <w:rPr>
                <w:rFonts w:cs="Gotham-Book"/>
                <w:b/>
                <w:sz w:val="16"/>
                <w:szCs w:val="16"/>
              </w:rPr>
              <w:t xml:space="preserve">Comes to discussions prepared, </w:t>
            </w:r>
            <w:r w:rsidR="009A1C1F">
              <w:rPr>
                <w:rFonts w:cs="Gotham-Book"/>
                <w:b/>
                <w:sz w:val="16"/>
                <w:szCs w:val="16"/>
              </w:rPr>
              <w:t xml:space="preserve">having read or researched </w:t>
            </w:r>
            <w:r w:rsidRPr="00451D1C">
              <w:rPr>
                <w:rFonts w:cs="Gotham-Book"/>
                <w:b/>
                <w:sz w:val="16"/>
                <w:szCs w:val="16"/>
              </w:rPr>
              <w:t>material</w:t>
            </w:r>
            <w:r w:rsidR="009A1C1F">
              <w:rPr>
                <w:rFonts w:cs="Gotham-Book"/>
                <w:b/>
                <w:sz w:val="16"/>
                <w:szCs w:val="16"/>
              </w:rPr>
              <w:t xml:space="preserve"> under study</w:t>
            </w:r>
            <w:r w:rsidRPr="00451D1C">
              <w:rPr>
                <w:rFonts w:cs="Gotham-Book"/>
                <w:b/>
                <w:sz w:val="16"/>
                <w:szCs w:val="16"/>
              </w:rPr>
              <w:t xml:space="preserve">; </w:t>
            </w:r>
            <w:r w:rsidR="00A439F4" w:rsidRPr="00A439F4">
              <w:rPr>
                <w:rFonts w:cs="Gotham-Book"/>
                <w:b/>
                <w:sz w:val="16"/>
                <w:szCs w:val="16"/>
              </w:rPr>
              <w:t>explicit</w:t>
            </w:r>
            <w:r w:rsidR="00A439F4">
              <w:rPr>
                <w:rFonts w:cs="Gotham-Book"/>
                <w:b/>
                <w:sz w:val="16"/>
                <w:szCs w:val="16"/>
              </w:rPr>
              <w:t xml:space="preserve">ly draw on that preparation by </w:t>
            </w:r>
            <w:r w:rsidR="00A439F4" w:rsidRPr="00A439F4">
              <w:rPr>
                <w:rFonts w:cs="Gotham-Book"/>
                <w:b/>
                <w:sz w:val="16"/>
                <w:szCs w:val="16"/>
              </w:rPr>
              <w:t>referring to evidence on the</w:t>
            </w:r>
            <w:r w:rsidR="00A439F4">
              <w:rPr>
                <w:rFonts w:cs="Gotham-Book"/>
                <w:b/>
                <w:sz w:val="16"/>
                <w:szCs w:val="16"/>
              </w:rPr>
              <w:t xml:space="preserve"> topic, text, or issue to probe </w:t>
            </w:r>
            <w:r w:rsidR="00A439F4" w:rsidRPr="00A439F4">
              <w:rPr>
                <w:rFonts w:cs="Gotham-Book"/>
                <w:b/>
                <w:sz w:val="16"/>
                <w:szCs w:val="16"/>
              </w:rPr>
              <w:t>and reflect on ideas under discussion</w:t>
            </w:r>
          </w:p>
        </w:tc>
        <w:tc>
          <w:tcPr>
            <w:tcW w:w="810" w:type="dxa"/>
          </w:tcPr>
          <w:p w:rsidR="00160E4A" w:rsidRPr="00D137EC" w:rsidRDefault="00160E4A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62" w:type="dxa"/>
          </w:tcPr>
          <w:p w:rsidR="00160E4A" w:rsidRDefault="00160E4A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541" w:type="dxa"/>
          </w:tcPr>
          <w:p w:rsidR="00F42508" w:rsidRPr="00F42508" w:rsidRDefault="00F42508" w:rsidP="00F42508">
            <w:pPr>
              <w:autoSpaceDE w:val="0"/>
              <w:autoSpaceDN w:val="0"/>
              <w:adjustRightInd w:val="0"/>
              <w:rPr>
                <w:rFonts w:cs="Gotham-Book"/>
                <w:b/>
                <w:sz w:val="16"/>
                <w:szCs w:val="16"/>
              </w:rPr>
            </w:pPr>
            <w:r>
              <w:rPr>
                <w:rFonts w:cs="Gotham-Book"/>
                <w:b/>
                <w:sz w:val="16"/>
                <w:szCs w:val="16"/>
              </w:rPr>
              <w:t>D</w:t>
            </w:r>
            <w:r w:rsidRPr="00F42508">
              <w:rPr>
                <w:rFonts w:cs="Gotham-Book"/>
                <w:b/>
                <w:sz w:val="16"/>
                <w:szCs w:val="16"/>
              </w:rPr>
              <w:t>etermine</w:t>
            </w:r>
            <w:r w:rsidR="00F0012D">
              <w:rPr>
                <w:rFonts w:cs="Gotham-Book"/>
                <w:b/>
                <w:sz w:val="16"/>
                <w:szCs w:val="16"/>
              </w:rPr>
              <w:t>s</w:t>
            </w:r>
            <w:r w:rsidRPr="00F42508">
              <w:rPr>
                <w:rFonts w:cs="Gotham-Book"/>
                <w:b/>
                <w:sz w:val="16"/>
                <w:szCs w:val="16"/>
              </w:rPr>
              <w:t xml:space="preserve"> a theme or central idea of a text and</w:t>
            </w:r>
            <w:r>
              <w:rPr>
                <w:rFonts w:cs="Gotham-Book"/>
                <w:b/>
                <w:sz w:val="16"/>
                <w:szCs w:val="16"/>
              </w:rPr>
              <w:t xml:space="preserve"> </w:t>
            </w:r>
            <w:r w:rsidRPr="00F42508">
              <w:rPr>
                <w:rFonts w:cs="Gotham-Book"/>
                <w:b/>
                <w:sz w:val="16"/>
                <w:szCs w:val="16"/>
              </w:rPr>
              <w:t>analyze</w:t>
            </w:r>
            <w:r w:rsidR="0056785F">
              <w:rPr>
                <w:rFonts w:cs="Gotham-Book"/>
                <w:b/>
                <w:sz w:val="16"/>
                <w:szCs w:val="16"/>
              </w:rPr>
              <w:t>s</w:t>
            </w:r>
            <w:r w:rsidRPr="00F42508">
              <w:rPr>
                <w:rFonts w:cs="Gotham-Book"/>
                <w:b/>
                <w:sz w:val="16"/>
                <w:szCs w:val="16"/>
              </w:rPr>
              <w:t xml:space="preserve"> its developme</w:t>
            </w:r>
            <w:r>
              <w:rPr>
                <w:rFonts w:cs="Gotham-Book"/>
                <w:b/>
                <w:sz w:val="16"/>
                <w:szCs w:val="16"/>
              </w:rPr>
              <w:t xml:space="preserve">nt over the course of the text, </w:t>
            </w:r>
            <w:r w:rsidRPr="00F42508">
              <w:rPr>
                <w:rFonts w:cs="Gotham-Book"/>
                <w:b/>
                <w:sz w:val="16"/>
                <w:szCs w:val="16"/>
              </w:rPr>
              <w:t>including its relationship to the characters, setting,</w:t>
            </w:r>
          </w:p>
          <w:p w:rsidR="00160E4A" w:rsidRPr="00D85A87" w:rsidRDefault="00F42508" w:rsidP="00F42508">
            <w:pPr>
              <w:autoSpaceDE w:val="0"/>
              <w:autoSpaceDN w:val="0"/>
              <w:adjustRightInd w:val="0"/>
              <w:rPr>
                <w:rFonts w:cs="Gotham-Book"/>
                <w:b/>
                <w:sz w:val="16"/>
                <w:szCs w:val="16"/>
                <w:highlight w:val="yellow"/>
              </w:rPr>
            </w:pPr>
            <w:r w:rsidRPr="00F42508">
              <w:rPr>
                <w:rFonts w:cs="Gotham-Book"/>
                <w:b/>
                <w:sz w:val="16"/>
                <w:szCs w:val="16"/>
              </w:rPr>
              <w:t>and plot; provide an objective summary of the text</w:t>
            </w:r>
          </w:p>
        </w:tc>
        <w:tc>
          <w:tcPr>
            <w:tcW w:w="810" w:type="dxa"/>
          </w:tcPr>
          <w:p w:rsidR="00160E4A" w:rsidRPr="00D137EC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12" w:type="dxa"/>
          </w:tcPr>
          <w:p w:rsidR="00160E4A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</w:tr>
      <w:tr w:rsidR="00160E4A" w:rsidTr="0065368B">
        <w:trPr>
          <w:trHeight w:val="224"/>
        </w:trPr>
        <w:tc>
          <w:tcPr>
            <w:tcW w:w="5595" w:type="dxa"/>
          </w:tcPr>
          <w:p w:rsidR="00160E4A" w:rsidRPr="00451D1C" w:rsidRDefault="00A439F4" w:rsidP="00A439F4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439F4">
              <w:rPr>
                <w:b/>
                <w:sz w:val="16"/>
                <w:szCs w:val="16"/>
              </w:rPr>
              <w:t>Follow</w:t>
            </w:r>
            <w:r>
              <w:rPr>
                <w:b/>
                <w:sz w:val="16"/>
                <w:szCs w:val="16"/>
              </w:rPr>
              <w:t>s</w:t>
            </w:r>
            <w:r w:rsidRPr="00A439F4">
              <w:rPr>
                <w:b/>
                <w:sz w:val="16"/>
                <w:szCs w:val="16"/>
              </w:rPr>
              <w:t xml:space="preserve"> rules for collegial discuss</w:t>
            </w:r>
            <w:r w:rsidR="0056785F">
              <w:rPr>
                <w:b/>
                <w:sz w:val="16"/>
                <w:szCs w:val="16"/>
              </w:rPr>
              <w:t>ions and decision-making, track</w:t>
            </w:r>
            <w:r>
              <w:rPr>
                <w:b/>
                <w:sz w:val="16"/>
                <w:szCs w:val="16"/>
              </w:rPr>
              <w:t>s</w:t>
            </w:r>
            <w:r w:rsidR="0056785F">
              <w:rPr>
                <w:b/>
                <w:sz w:val="16"/>
                <w:szCs w:val="16"/>
              </w:rPr>
              <w:t xml:space="preserve"> </w:t>
            </w:r>
            <w:r w:rsidRPr="00A439F4">
              <w:rPr>
                <w:b/>
                <w:sz w:val="16"/>
                <w:szCs w:val="16"/>
              </w:rPr>
              <w:t>progress toward specific goals and deadlines, and define</w:t>
            </w:r>
            <w:r>
              <w:rPr>
                <w:b/>
                <w:sz w:val="16"/>
                <w:szCs w:val="16"/>
              </w:rPr>
              <w:t>s</w:t>
            </w:r>
            <w:r w:rsidRPr="00A439F4">
              <w:rPr>
                <w:b/>
                <w:sz w:val="16"/>
                <w:szCs w:val="16"/>
              </w:rPr>
              <w:t xml:space="preserve"> </w:t>
            </w:r>
            <w:r w:rsidR="0056785F">
              <w:rPr>
                <w:b/>
                <w:sz w:val="16"/>
                <w:szCs w:val="16"/>
              </w:rPr>
              <w:t xml:space="preserve"> </w:t>
            </w:r>
            <w:r w:rsidRPr="00A439F4">
              <w:rPr>
                <w:b/>
                <w:sz w:val="16"/>
                <w:szCs w:val="16"/>
              </w:rPr>
              <w:t>individual roles as needed</w:t>
            </w:r>
          </w:p>
        </w:tc>
        <w:tc>
          <w:tcPr>
            <w:tcW w:w="810" w:type="dxa"/>
          </w:tcPr>
          <w:p w:rsidR="00160E4A" w:rsidRPr="00D137EC" w:rsidRDefault="00160E4A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62" w:type="dxa"/>
          </w:tcPr>
          <w:p w:rsidR="00160E4A" w:rsidRDefault="00160E4A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541" w:type="dxa"/>
          </w:tcPr>
          <w:p w:rsidR="00160E4A" w:rsidRPr="0009356C" w:rsidRDefault="007A53D0" w:rsidP="007A53D0">
            <w:pPr>
              <w:rPr>
                <w:b/>
                <w:sz w:val="16"/>
                <w:szCs w:val="16"/>
              </w:rPr>
            </w:pPr>
            <w:r w:rsidRPr="007A53D0">
              <w:rPr>
                <w:b/>
                <w:sz w:val="16"/>
                <w:szCs w:val="16"/>
              </w:rPr>
              <w:t>Analyze how a t</w:t>
            </w:r>
            <w:r>
              <w:rPr>
                <w:b/>
                <w:sz w:val="16"/>
                <w:szCs w:val="16"/>
              </w:rPr>
              <w:t xml:space="preserve">ext makes connections among and </w:t>
            </w:r>
            <w:r w:rsidRPr="007A53D0">
              <w:rPr>
                <w:b/>
                <w:sz w:val="16"/>
                <w:szCs w:val="16"/>
              </w:rPr>
              <w:t>distinctions between indivi</w:t>
            </w:r>
            <w:r>
              <w:rPr>
                <w:b/>
                <w:sz w:val="16"/>
                <w:szCs w:val="16"/>
              </w:rPr>
              <w:t xml:space="preserve">duals, ideas, or events (e.g., </w:t>
            </w:r>
            <w:r w:rsidRPr="007A53D0">
              <w:rPr>
                <w:b/>
                <w:sz w:val="16"/>
                <w:szCs w:val="16"/>
              </w:rPr>
              <w:t>through comparisons, analogies, or categories).</w:t>
            </w:r>
          </w:p>
        </w:tc>
        <w:tc>
          <w:tcPr>
            <w:tcW w:w="810" w:type="dxa"/>
          </w:tcPr>
          <w:p w:rsidR="00160E4A" w:rsidRPr="00D137EC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12" w:type="dxa"/>
          </w:tcPr>
          <w:p w:rsidR="00160E4A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</w:tr>
      <w:tr w:rsidR="00160E4A" w:rsidTr="003E54FD">
        <w:trPr>
          <w:trHeight w:val="332"/>
        </w:trPr>
        <w:tc>
          <w:tcPr>
            <w:tcW w:w="5595" w:type="dxa"/>
          </w:tcPr>
          <w:p w:rsidR="00160E4A" w:rsidRPr="00A439F4" w:rsidRDefault="00A439F4" w:rsidP="00A439F4">
            <w:pPr>
              <w:autoSpaceDE w:val="0"/>
              <w:autoSpaceDN w:val="0"/>
              <w:adjustRightInd w:val="0"/>
              <w:rPr>
                <w:rFonts w:cs="Gotham-Book"/>
                <w:b/>
                <w:sz w:val="16"/>
                <w:szCs w:val="16"/>
              </w:rPr>
            </w:pPr>
            <w:r w:rsidRPr="00A439F4">
              <w:rPr>
                <w:rFonts w:cs="Gotham-Book"/>
                <w:b/>
                <w:sz w:val="16"/>
                <w:szCs w:val="16"/>
              </w:rPr>
              <w:t>Pose</w:t>
            </w:r>
            <w:r>
              <w:rPr>
                <w:rFonts w:cs="Gotham-Book"/>
                <w:b/>
                <w:sz w:val="16"/>
                <w:szCs w:val="16"/>
              </w:rPr>
              <w:t>s</w:t>
            </w:r>
            <w:r w:rsidRPr="00A439F4">
              <w:rPr>
                <w:rFonts w:cs="Gotham-Book"/>
                <w:b/>
                <w:sz w:val="16"/>
                <w:szCs w:val="16"/>
              </w:rPr>
              <w:t xml:space="preserve"> questions that connect the</w:t>
            </w:r>
            <w:r>
              <w:rPr>
                <w:rFonts w:cs="Gotham-Book"/>
                <w:b/>
                <w:sz w:val="16"/>
                <w:szCs w:val="16"/>
              </w:rPr>
              <w:t xml:space="preserve"> ideas of several speakers and </w:t>
            </w:r>
            <w:r w:rsidRPr="00A439F4">
              <w:rPr>
                <w:rFonts w:cs="Gotham-Book"/>
                <w:b/>
                <w:sz w:val="16"/>
                <w:szCs w:val="16"/>
              </w:rPr>
              <w:t>respond</w:t>
            </w:r>
            <w:r>
              <w:rPr>
                <w:rFonts w:cs="Gotham-Book"/>
                <w:b/>
                <w:sz w:val="16"/>
                <w:szCs w:val="16"/>
              </w:rPr>
              <w:t>s</w:t>
            </w:r>
            <w:r w:rsidRPr="00A439F4">
              <w:rPr>
                <w:rFonts w:cs="Gotham-Book"/>
                <w:b/>
                <w:sz w:val="16"/>
                <w:szCs w:val="16"/>
              </w:rPr>
              <w:t xml:space="preserve"> to others’ questi</w:t>
            </w:r>
            <w:r>
              <w:rPr>
                <w:rFonts w:cs="Gotham-Book"/>
                <w:b/>
                <w:sz w:val="16"/>
                <w:szCs w:val="16"/>
              </w:rPr>
              <w:t xml:space="preserve">ons and comments with relevant </w:t>
            </w:r>
            <w:r w:rsidRPr="00A439F4">
              <w:rPr>
                <w:rFonts w:cs="Gotham-Book"/>
                <w:b/>
                <w:sz w:val="16"/>
                <w:szCs w:val="16"/>
              </w:rPr>
              <w:t>evidence, observations, and ideas</w:t>
            </w:r>
          </w:p>
        </w:tc>
        <w:tc>
          <w:tcPr>
            <w:tcW w:w="810" w:type="dxa"/>
          </w:tcPr>
          <w:p w:rsidR="00160E4A" w:rsidRPr="00D137EC" w:rsidRDefault="00160E4A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62" w:type="dxa"/>
          </w:tcPr>
          <w:p w:rsidR="00160E4A" w:rsidRDefault="00160E4A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541" w:type="dxa"/>
          </w:tcPr>
          <w:p w:rsidR="00160E4A" w:rsidRPr="00063CB8" w:rsidRDefault="00063CB8" w:rsidP="00063CB8">
            <w:pPr>
              <w:rPr>
                <w:b/>
                <w:sz w:val="16"/>
                <w:szCs w:val="16"/>
              </w:rPr>
            </w:pPr>
            <w:r w:rsidRPr="00063CB8">
              <w:rPr>
                <w:b/>
                <w:sz w:val="16"/>
                <w:szCs w:val="16"/>
              </w:rPr>
              <w:t>Determine</w:t>
            </w:r>
            <w:r w:rsidR="00F0012D">
              <w:rPr>
                <w:b/>
                <w:sz w:val="16"/>
                <w:szCs w:val="16"/>
              </w:rPr>
              <w:t>s</w:t>
            </w:r>
            <w:r w:rsidRPr="00063CB8">
              <w:rPr>
                <w:b/>
                <w:sz w:val="16"/>
                <w:szCs w:val="16"/>
              </w:rPr>
              <w:t xml:space="preserve"> the meaning of words and phrases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063CB8">
              <w:rPr>
                <w:b/>
                <w:sz w:val="16"/>
                <w:szCs w:val="16"/>
              </w:rPr>
              <w:t xml:space="preserve">as they are used </w:t>
            </w:r>
            <w:r w:rsidR="007A53D0">
              <w:rPr>
                <w:b/>
                <w:sz w:val="16"/>
                <w:szCs w:val="16"/>
              </w:rPr>
              <w:t xml:space="preserve">in a text, including figurative, </w:t>
            </w:r>
            <w:r w:rsidRPr="00063CB8">
              <w:rPr>
                <w:b/>
                <w:sz w:val="16"/>
                <w:szCs w:val="16"/>
              </w:rPr>
              <w:t>connotati</w:t>
            </w:r>
            <w:r>
              <w:rPr>
                <w:b/>
                <w:sz w:val="16"/>
                <w:szCs w:val="16"/>
              </w:rPr>
              <w:t>ve</w:t>
            </w:r>
            <w:r w:rsidR="007A53D0">
              <w:rPr>
                <w:b/>
                <w:sz w:val="16"/>
                <w:szCs w:val="16"/>
              </w:rPr>
              <w:t xml:space="preserve"> and technical</w:t>
            </w:r>
            <w:r>
              <w:rPr>
                <w:b/>
                <w:sz w:val="16"/>
                <w:szCs w:val="16"/>
              </w:rPr>
              <w:t xml:space="preserve"> meanings; analyze</w:t>
            </w:r>
            <w:r w:rsidR="0056785F">
              <w:rPr>
                <w:b/>
                <w:sz w:val="16"/>
                <w:szCs w:val="16"/>
              </w:rPr>
              <w:t>s</w:t>
            </w:r>
            <w:r>
              <w:rPr>
                <w:b/>
                <w:sz w:val="16"/>
                <w:szCs w:val="16"/>
              </w:rPr>
              <w:t xml:space="preserve"> the impact </w:t>
            </w:r>
            <w:r w:rsidRPr="00063CB8">
              <w:rPr>
                <w:b/>
                <w:sz w:val="16"/>
                <w:szCs w:val="16"/>
              </w:rPr>
              <w:t>of specific wo</w:t>
            </w:r>
            <w:r>
              <w:rPr>
                <w:b/>
                <w:sz w:val="16"/>
                <w:szCs w:val="16"/>
              </w:rPr>
              <w:t xml:space="preserve">rd choices on meaning and tone, </w:t>
            </w:r>
            <w:r w:rsidRPr="00063CB8">
              <w:rPr>
                <w:b/>
                <w:sz w:val="16"/>
                <w:szCs w:val="16"/>
              </w:rPr>
              <w:t>including analogies or allusions to other texts</w:t>
            </w:r>
          </w:p>
        </w:tc>
        <w:tc>
          <w:tcPr>
            <w:tcW w:w="810" w:type="dxa"/>
          </w:tcPr>
          <w:p w:rsidR="00160E4A" w:rsidRPr="00D137EC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12" w:type="dxa"/>
          </w:tcPr>
          <w:p w:rsidR="00160E4A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</w:tr>
      <w:tr w:rsidR="00160E4A" w:rsidTr="003E54FD">
        <w:trPr>
          <w:trHeight w:val="332"/>
        </w:trPr>
        <w:tc>
          <w:tcPr>
            <w:tcW w:w="5595" w:type="dxa"/>
          </w:tcPr>
          <w:p w:rsidR="00160E4A" w:rsidRPr="005F6C8D" w:rsidRDefault="005F6C8D" w:rsidP="005F6C8D">
            <w:pPr>
              <w:rPr>
                <w:b/>
                <w:sz w:val="16"/>
                <w:szCs w:val="16"/>
              </w:rPr>
            </w:pPr>
            <w:r w:rsidRPr="005F6C8D">
              <w:rPr>
                <w:b/>
                <w:sz w:val="16"/>
                <w:szCs w:val="16"/>
              </w:rPr>
              <w:t>Acknowledge</w:t>
            </w:r>
            <w:r>
              <w:rPr>
                <w:b/>
                <w:sz w:val="16"/>
                <w:szCs w:val="16"/>
              </w:rPr>
              <w:t>s</w:t>
            </w:r>
            <w:r w:rsidRPr="005F6C8D">
              <w:rPr>
                <w:b/>
                <w:sz w:val="16"/>
                <w:szCs w:val="16"/>
              </w:rPr>
              <w:t xml:space="preserve"> new information </w:t>
            </w:r>
            <w:r>
              <w:rPr>
                <w:b/>
                <w:sz w:val="16"/>
                <w:szCs w:val="16"/>
              </w:rPr>
              <w:t xml:space="preserve">expressed by others, and, when </w:t>
            </w:r>
            <w:r w:rsidRPr="005F6C8D">
              <w:rPr>
                <w:b/>
                <w:sz w:val="16"/>
                <w:szCs w:val="16"/>
              </w:rPr>
              <w:t>warranted, qualify or justify their own</w:t>
            </w:r>
            <w:r>
              <w:rPr>
                <w:b/>
                <w:sz w:val="16"/>
                <w:szCs w:val="16"/>
              </w:rPr>
              <w:t xml:space="preserve"> views in light of the evidence </w:t>
            </w:r>
            <w:r w:rsidRPr="005F6C8D">
              <w:rPr>
                <w:b/>
                <w:sz w:val="16"/>
                <w:szCs w:val="16"/>
              </w:rPr>
              <w:t>presented</w:t>
            </w:r>
          </w:p>
        </w:tc>
        <w:tc>
          <w:tcPr>
            <w:tcW w:w="810" w:type="dxa"/>
          </w:tcPr>
          <w:p w:rsidR="00160E4A" w:rsidRPr="00D137EC" w:rsidRDefault="00160E4A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62" w:type="dxa"/>
          </w:tcPr>
          <w:p w:rsidR="00160E4A" w:rsidRDefault="00160E4A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541" w:type="dxa"/>
          </w:tcPr>
          <w:p w:rsidR="00160E4A" w:rsidRPr="00063CB8" w:rsidRDefault="000613A9" w:rsidP="000613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0613A9">
              <w:rPr>
                <w:b/>
                <w:sz w:val="16"/>
                <w:szCs w:val="16"/>
              </w:rPr>
              <w:t>Compare</w:t>
            </w:r>
            <w:r w:rsidR="00F0012D">
              <w:rPr>
                <w:b/>
                <w:sz w:val="16"/>
                <w:szCs w:val="16"/>
              </w:rPr>
              <w:t>s</w:t>
            </w:r>
            <w:r w:rsidRPr="000613A9">
              <w:rPr>
                <w:b/>
                <w:sz w:val="16"/>
                <w:szCs w:val="16"/>
              </w:rPr>
              <w:t xml:space="preserve"> and contra</w:t>
            </w:r>
            <w:r>
              <w:rPr>
                <w:b/>
                <w:sz w:val="16"/>
                <w:szCs w:val="16"/>
              </w:rPr>
              <w:t>st</w:t>
            </w:r>
            <w:r w:rsidR="00F0012D">
              <w:rPr>
                <w:b/>
                <w:sz w:val="16"/>
                <w:szCs w:val="16"/>
              </w:rPr>
              <w:t>s</w:t>
            </w:r>
            <w:r>
              <w:rPr>
                <w:b/>
                <w:sz w:val="16"/>
                <w:szCs w:val="16"/>
              </w:rPr>
              <w:t xml:space="preserve"> the structure of two or more </w:t>
            </w:r>
            <w:r w:rsidRPr="000613A9">
              <w:rPr>
                <w:b/>
                <w:sz w:val="16"/>
                <w:szCs w:val="16"/>
              </w:rPr>
              <w:t>texts and analyze</w:t>
            </w:r>
            <w:r w:rsidR="0056785F">
              <w:rPr>
                <w:b/>
                <w:sz w:val="16"/>
                <w:szCs w:val="16"/>
              </w:rPr>
              <w:t>s</w:t>
            </w:r>
            <w:r>
              <w:rPr>
                <w:b/>
                <w:sz w:val="16"/>
                <w:szCs w:val="16"/>
              </w:rPr>
              <w:t xml:space="preserve"> how the differing structure of </w:t>
            </w:r>
            <w:r w:rsidRPr="000613A9">
              <w:rPr>
                <w:b/>
                <w:sz w:val="16"/>
                <w:szCs w:val="16"/>
              </w:rPr>
              <w:t>each text contributes to its meaning and style</w:t>
            </w:r>
          </w:p>
        </w:tc>
        <w:tc>
          <w:tcPr>
            <w:tcW w:w="810" w:type="dxa"/>
          </w:tcPr>
          <w:p w:rsidR="00160E4A" w:rsidRPr="00D137EC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12" w:type="dxa"/>
          </w:tcPr>
          <w:p w:rsidR="00160E4A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</w:tr>
      <w:tr w:rsidR="00160E4A" w:rsidTr="003E54FD">
        <w:trPr>
          <w:trHeight w:val="332"/>
        </w:trPr>
        <w:tc>
          <w:tcPr>
            <w:tcW w:w="5595" w:type="dxa"/>
          </w:tcPr>
          <w:p w:rsidR="00160E4A" w:rsidRPr="00196E2C" w:rsidRDefault="00196E2C" w:rsidP="00196E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Analyzes </w:t>
            </w:r>
            <w:r w:rsidRPr="00196E2C">
              <w:rPr>
                <w:b/>
                <w:sz w:val="16"/>
                <w:szCs w:val="16"/>
              </w:rPr>
              <w:t xml:space="preserve"> the p</w:t>
            </w:r>
            <w:r>
              <w:rPr>
                <w:b/>
                <w:sz w:val="16"/>
                <w:szCs w:val="16"/>
              </w:rPr>
              <w:t xml:space="preserve">urpose of information presented </w:t>
            </w:r>
            <w:r w:rsidRPr="00196E2C">
              <w:rPr>
                <w:b/>
                <w:sz w:val="16"/>
                <w:szCs w:val="16"/>
              </w:rPr>
              <w:t>in diverse media and formats (e</w:t>
            </w:r>
            <w:r>
              <w:rPr>
                <w:b/>
                <w:sz w:val="16"/>
                <w:szCs w:val="16"/>
              </w:rPr>
              <w:t xml:space="preserve">.g., visually, quantitatively, </w:t>
            </w:r>
            <w:r w:rsidRPr="00196E2C">
              <w:rPr>
                <w:b/>
                <w:sz w:val="16"/>
                <w:szCs w:val="16"/>
              </w:rPr>
              <w:t>orally) and evaluate the moti</w:t>
            </w:r>
            <w:r>
              <w:rPr>
                <w:b/>
                <w:sz w:val="16"/>
                <w:szCs w:val="16"/>
              </w:rPr>
              <w:t xml:space="preserve">ves (e.g., social, commercial, </w:t>
            </w:r>
            <w:r w:rsidRPr="00196E2C">
              <w:rPr>
                <w:b/>
                <w:sz w:val="16"/>
                <w:szCs w:val="16"/>
              </w:rPr>
              <w:t>political) behind its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96E2C">
              <w:rPr>
                <w:b/>
                <w:sz w:val="16"/>
                <w:szCs w:val="16"/>
              </w:rPr>
              <w:t>presentation</w:t>
            </w:r>
          </w:p>
        </w:tc>
        <w:tc>
          <w:tcPr>
            <w:tcW w:w="810" w:type="dxa"/>
          </w:tcPr>
          <w:p w:rsidR="00160E4A" w:rsidRPr="00D137EC" w:rsidRDefault="00160E4A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62" w:type="dxa"/>
          </w:tcPr>
          <w:p w:rsidR="00160E4A" w:rsidRDefault="00160E4A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541" w:type="dxa"/>
          </w:tcPr>
          <w:p w:rsidR="00160E4A" w:rsidRPr="003F4172" w:rsidRDefault="000613A9" w:rsidP="000613A9">
            <w:pPr>
              <w:autoSpaceDE w:val="0"/>
              <w:autoSpaceDN w:val="0"/>
              <w:adjustRightInd w:val="0"/>
              <w:rPr>
                <w:rFonts w:cs="Gotham-Book"/>
                <w:b/>
                <w:sz w:val="16"/>
                <w:szCs w:val="16"/>
              </w:rPr>
            </w:pPr>
            <w:r w:rsidRPr="000613A9">
              <w:rPr>
                <w:rFonts w:cs="Gotham-Book"/>
                <w:b/>
                <w:sz w:val="16"/>
                <w:szCs w:val="16"/>
              </w:rPr>
              <w:t>Analyze</w:t>
            </w:r>
            <w:r w:rsidR="00F0012D">
              <w:rPr>
                <w:rFonts w:cs="Gotham-Book"/>
                <w:b/>
                <w:sz w:val="16"/>
                <w:szCs w:val="16"/>
              </w:rPr>
              <w:t>s</w:t>
            </w:r>
            <w:r w:rsidRPr="000613A9">
              <w:rPr>
                <w:rFonts w:cs="Gotham-Book"/>
                <w:b/>
                <w:sz w:val="16"/>
                <w:szCs w:val="16"/>
              </w:rPr>
              <w:t xml:space="preserve"> how differenc</w:t>
            </w:r>
            <w:r>
              <w:rPr>
                <w:rFonts w:cs="Gotham-Book"/>
                <w:b/>
                <w:sz w:val="16"/>
                <w:szCs w:val="16"/>
              </w:rPr>
              <w:t xml:space="preserve">es in the points of view of the </w:t>
            </w:r>
            <w:r w:rsidRPr="000613A9">
              <w:rPr>
                <w:rFonts w:cs="Gotham-Book"/>
                <w:b/>
                <w:sz w:val="16"/>
                <w:szCs w:val="16"/>
              </w:rPr>
              <w:t>characters and the audience or reader (e.g., created</w:t>
            </w:r>
            <w:r>
              <w:rPr>
                <w:rFonts w:cs="Gotham-Book"/>
                <w:b/>
                <w:sz w:val="16"/>
                <w:szCs w:val="16"/>
              </w:rPr>
              <w:t xml:space="preserve"> </w:t>
            </w:r>
            <w:r w:rsidRPr="000613A9">
              <w:rPr>
                <w:rFonts w:cs="Gotham-Book"/>
                <w:b/>
                <w:sz w:val="16"/>
                <w:szCs w:val="16"/>
              </w:rPr>
              <w:t>through the use of dramatic irony) create such effects as suspense or humor</w:t>
            </w:r>
            <w:r w:rsidR="00282881">
              <w:rPr>
                <w:rFonts w:cs="Gotham-Book"/>
                <w:b/>
                <w:sz w:val="16"/>
                <w:szCs w:val="16"/>
              </w:rPr>
              <w:t xml:space="preserve"> or conflicting evidence</w:t>
            </w:r>
          </w:p>
        </w:tc>
        <w:tc>
          <w:tcPr>
            <w:tcW w:w="810" w:type="dxa"/>
          </w:tcPr>
          <w:p w:rsidR="00160E4A" w:rsidRPr="00D137EC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12" w:type="dxa"/>
          </w:tcPr>
          <w:p w:rsidR="00160E4A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</w:tr>
      <w:tr w:rsidR="00160E4A" w:rsidTr="003E54FD">
        <w:trPr>
          <w:trHeight w:val="332"/>
        </w:trPr>
        <w:tc>
          <w:tcPr>
            <w:tcW w:w="5595" w:type="dxa"/>
          </w:tcPr>
          <w:p w:rsidR="00160E4A" w:rsidRPr="00196E2C" w:rsidRDefault="00196E2C" w:rsidP="00196E2C">
            <w:pPr>
              <w:rPr>
                <w:rFonts w:cs="Gotham-Book"/>
                <w:b/>
                <w:sz w:val="16"/>
                <w:szCs w:val="16"/>
              </w:rPr>
            </w:pPr>
            <w:r w:rsidRPr="00196E2C">
              <w:rPr>
                <w:rFonts w:cs="Gotham-Book"/>
                <w:b/>
                <w:sz w:val="16"/>
                <w:szCs w:val="16"/>
              </w:rPr>
              <w:t xml:space="preserve"> Delineate</w:t>
            </w:r>
            <w:r w:rsidR="0056785F">
              <w:rPr>
                <w:rFonts w:cs="Gotham-Book"/>
                <w:b/>
                <w:sz w:val="16"/>
                <w:szCs w:val="16"/>
              </w:rPr>
              <w:t>s</w:t>
            </w:r>
            <w:r w:rsidRPr="00196E2C">
              <w:rPr>
                <w:rFonts w:cs="Gotham-Book"/>
                <w:b/>
                <w:sz w:val="16"/>
                <w:szCs w:val="16"/>
              </w:rPr>
              <w:t xml:space="preserve"> a speaker’s argument and specific claims, evaluating the soundness </w:t>
            </w:r>
            <w:r>
              <w:rPr>
                <w:rFonts w:cs="Gotham-Book"/>
                <w:b/>
                <w:sz w:val="16"/>
                <w:szCs w:val="16"/>
              </w:rPr>
              <w:t xml:space="preserve">of the reasoning and relevance </w:t>
            </w:r>
            <w:r w:rsidRPr="00196E2C">
              <w:rPr>
                <w:rFonts w:cs="Gotham-Book"/>
                <w:b/>
                <w:sz w:val="16"/>
                <w:szCs w:val="16"/>
              </w:rPr>
              <w:t>and sufficiency of the</w:t>
            </w:r>
            <w:r>
              <w:rPr>
                <w:rFonts w:cs="Gotham-Book"/>
                <w:b/>
                <w:sz w:val="16"/>
                <w:szCs w:val="16"/>
              </w:rPr>
              <w:t xml:space="preserve"> evidence and identifying when </w:t>
            </w:r>
            <w:r w:rsidRPr="00196E2C">
              <w:rPr>
                <w:rFonts w:cs="Gotham-Book"/>
                <w:b/>
                <w:sz w:val="16"/>
                <w:szCs w:val="16"/>
              </w:rPr>
              <w:t>irrelevant evidence is introduced</w:t>
            </w:r>
          </w:p>
        </w:tc>
        <w:tc>
          <w:tcPr>
            <w:tcW w:w="810" w:type="dxa"/>
          </w:tcPr>
          <w:p w:rsidR="00160E4A" w:rsidRPr="00D137EC" w:rsidRDefault="00160E4A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62" w:type="dxa"/>
          </w:tcPr>
          <w:p w:rsidR="00160E4A" w:rsidRDefault="00160E4A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541" w:type="dxa"/>
          </w:tcPr>
          <w:p w:rsidR="00160E4A" w:rsidRPr="000613A9" w:rsidRDefault="000613A9" w:rsidP="000613A9">
            <w:pPr>
              <w:rPr>
                <w:b/>
                <w:sz w:val="16"/>
                <w:szCs w:val="16"/>
              </w:rPr>
            </w:pPr>
            <w:r w:rsidRPr="000613A9">
              <w:rPr>
                <w:b/>
                <w:sz w:val="16"/>
                <w:szCs w:val="16"/>
              </w:rPr>
              <w:t>Analyze</w:t>
            </w:r>
            <w:r w:rsidR="00F0012D">
              <w:rPr>
                <w:b/>
                <w:sz w:val="16"/>
                <w:szCs w:val="16"/>
              </w:rPr>
              <w:t>s</w:t>
            </w:r>
            <w:r w:rsidRPr="000613A9">
              <w:rPr>
                <w:b/>
                <w:sz w:val="16"/>
                <w:szCs w:val="16"/>
              </w:rPr>
              <w:t xml:space="preserve"> the e</w:t>
            </w:r>
            <w:r>
              <w:rPr>
                <w:b/>
                <w:sz w:val="16"/>
                <w:szCs w:val="16"/>
              </w:rPr>
              <w:t xml:space="preserve">xtent to which a filmed or live </w:t>
            </w:r>
            <w:r w:rsidRPr="000613A9">
              <w:rPr>
                <w:b/>
                <w:sz w:val="16"/>
                <w:szCs w:val="16"/>
              </w:rPr>
              <w:t>production of a s</w:t>
            </w:r>
            <w:r>
              <w:rPr>
                <w:b/>
                <w:sz w:val="16"/>
                <w:szCs w:val="16"/>
              </w:rPr>
              <w:t xml:space="preserve">tory or drama stays faithful to </w:t>
            </w:r>
            <w:r w:rsidRPr="000613A9">
              <w:rPr>
                <w:b/>
                <w:sz w:val="16"/>
                <w:szCs w:val="16"/>
              </w:rPr>
              <w:t>or departs from the</w:t>
            </w:r>
            <w:r>
              <w:rPr>
                <w:b/>
                <w:sz w:val="16"/>
                <w:szCs w:val="16"/>
              </w:rPr>
              <w:t xml:space="preserve"> text or script, evaluating the </w:t>
            </w:r>
            <w:r w:rsidRPr="000613A9">
              <w:rPr>
                <w:b/>
                <w:sz w:val="16"/>
                <w:szCs w:val="16"/>
              </w:rPr>
              <w:t>choices made by the director or actors</w:t>
            </w:r>
          </w:p>
        </w:tc>
        <w:tc>
          <w:tcPr>
            <w:tcW w:w="810" w:type="dxa"/>
          </w:tcPr>
          <w:p w:rsidR="00160E4A" w:rsidRPr="00D137EC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12" w:type="dxa"/>
          </w:tcPr>
          <w:p w:rsidR="00160E4A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</w:tr>
      <w:tr w:rsidR="00160E4A" w:rsidTr="003E54FD">
        <w:trPr>
          <w:trHeight w:val="332"/>
        </w:trPr>
        <w:tc>
          <w:tcPr>
            <w:tcW w:w="5595" w:type="dxa"/>
          </w:tcPr>
          <w:p w:rsidR="00160E4A" w:rsidRPr="00196E2C" w:rsidRDefault="00196E2C" w:rsidP="00196E2C">
            <w:pPr>
              <w:autoSpaceDE w:val="0"/>
              <w:autoSpaceDN w:val="0"/>
              <w:adjustRightInd w:val="0"/>
              <w:rPr>
                <w:rFonts w:cs="Gotham-Book"/>
                <w:b/>
                <w:sz w:val="16"/>
                <w:szCs w:val="16"/>
              </w:rPr>
            </w:pPr>
            <w:r w:rsidRPr="00196E2C">
              <w:rPr>
                <w:rFonts w:cs="Gotham-Book"/>
                <w:b/>
                <w:sz w:val="16"/>
                <w:szCs w:val="16"/>
              </w:rPr>
              <w:t>Present</w:t>
            </w:r>
            <w:r>
              <w:rPr>
                <w:rFonts w:cs="Gotham-Book"/>
                <w:b/>
                <w:sz w:val="16"/>
                <w:szCs w:val="16"/>
              </w:rPr>
              <w:t>s</w:t>
            </w:r>
            <w:r w:rsidRPr="00196E2C">
              <w:rPr>
                <w:rFonts w:cs="Gotham-Book"/>
                <w:b/>
                <w:sz w:val="16"/>
                <w:szCs w:val="16"/>
              </w:rPr>
              <w:t xml:space="preserve"> claims and findings,</w:t>
            </w:r>
            <w:r>
              <w:rPr>
                <w:rFonts w:cs="Gotham-Book"/>
                <w:b/>
                <w:sz w:val="16"/>
                <w:szCs w:val="16"/>
              </w:rPr>
              <w:t xml:space="preserve"> emphasizing salient points in </w:t>
            </w:r>
            <w:r w:rsidRPr="00196E2C">
              <w:rPr>
                <w:rFonts w:cs="Gotham-Book"/>
                <w:b/>
                <w:sz w:val="16"/>
                <w:szCs w:val="16"/>
              </w:rPr>
              <w:t>a focused, coherent manner</w:t>
            </w:r>
            <w:r>
              <w:rPr>
                <w:rFonts w:cs="Gotham-Book"/>
                <w:b/>
                <w:sz w:val="16"/>
                <w:szCs w:val="16"/>
              </w:rPr>
              <w:t xml:space="preserve"> with relevant evidence, sound </w:t>
            </w:r>
            <w:r w:rsidRPr="00196E2C">
              <w:rPr>
                <w:rFonts w:cs="Gotham-Book"/>
                <w:b/>
                <w:sz w:val="16"/>
                <w:szCs w:val="16"/>
              </w:rPr>
              <w:t>valid reasoning, and well-c</w:t>
            </w:r>
            <w:r>
              <w:rPr>
                <w:rFonts w:cs="Gotham-Book"/>
                <w:b/>
                <w:sz w:val="16"/>
                <w:szCs w:val="16"/>
              </w:rPr>
              <w:t xml:space="preserve">hosen details; uses appropriate </w:t>
            </w:r>
            <w:r w:rsidRPr="00196E2C">
              <w:rPr>
                <w:rFonts w:cs="Gotham-Book"/>
                <w:b/>
                <w:sz w:val="16"/>
                <w:szCs w:val="16"/>
              </w:rPr>
              <w:t>eye contact, adequate volume, and clear pronunciation</w:t>
            </w:r>
          </w:p>
        </w:tc>
        <w:tc>
          <w:tcPr>
            <w:tcW w:w="810" w:type="dxa"/>
          </w:tcPr>
          <w:p w:rsidR="00160E4A" w:rsidRPr="00D137EC" w:rsidRDefault="00160E4A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62" w:type="dxa"/>
          </w:tcPr>
          <w:p w:rsidR="00160E4A" w:rsidRDefault="00160E4A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541" w:type="dxa"/>
          </w:tcPr>
          <w:p w:rsidR="00282881" w:rsidRPr="00282881" w:rsidRDefault="00282881" w:rsidP="00282881">
            <w:pPr>
              <w:rPr>
                <w:b/>
                <w:sz w:val="16"/>
                <w:szCs w:val="16"/>
              </w:rPr>
            </w:pPr>
            <w:r w:rsidRPr="00282881">
              <w:rPr>
                <w:b/>
                <w:sz w:val="16"/>
                <w:szCs w:val="16"/>
              </w:rPr>
              <w:t>Delineate</w:t>
            </w:r>
            <w:r>
              <w:rPr>
                <w:b/>
                <w:sz w:val="16"/>
                <w:szCs w:val="16"/>
              </w:rPr>
              <w:t>s</w:t>
            </w:r>
            <w:r w:rsidRPr="00282881">
              <w:rPr>
                <w:b/>
                <w:sz w:val="16"/>
                <w:szCs w:val="16"/>
              </w:rPr>
              <w:t xml:space="preserve"> and eva</w:t>
            </w:r>
            <w:r>
              <w:rPr>
                <w:b/>
                <w:sz w:val="16"/>
                <w:szCs w:val="16"/>
              </w:rPr>
              <w:t xml:space="preserve">luates the argument and specific </w:t>
            </w:r>
            <w:r w:rsidRPr="00282881">
              <w:rPr>
                <w:b/>
                <w:sz w:val="16"/>
                <w:szCs w:val="16"/>
              </w:rPr>
              <w:t>claims in a text, ass</w:t>
            </w:r>
            <w:r>
              <w:rPr>
                <w:b/>
                <w:sz w:val="16"/>
                <w:szCs w:val="16"/>
              </w:rPr>
              <w:t xml:space="preserve">essing whether the reasoning is </w:t>
            </w:r>
            <w:r w:rsidRPr="00282881">
              <w:rPr>
                <w:b/>
                <w:sz w:val="16"/>
                <w:szCs w:val="16"/>
              </w:rPr>
              <w:t>sound and the evidence is relevant and sufficient;</w:t>
            </w:r>
          </w:p>
          <w:p w:rsidR="00160E4A" w:rsidRPr="00107627" w:rsidRDefault="00282881" w:rsidP="00282881">
            <w:pPr>
              <w:rPr>
                <w:b/>
                <w:sz w:val="16"/>
                <w:szCs w:val="16"/>
              </w:rPr>
            </w:pPr>
            <w:r w:rsidRPr="00282881">
              <w:rPr>
                <w:b/>
                <w:sz w:val="16"/>
                <w:szCs w:val="16"/>
              </w:rPr>
              <w:t>recognize when irrelevant evidence is introduced</w:t>
            </w:r>
          </w:p>
        </w:tc>
        <w:tc>
          <w:tcPr>
            <w:tcW w:w="810" w:type="dxa"/>
          </w:tcPr>
          <w:p w:rsidR="00160E4A" w:rsidRPr="00D137EC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12" w:type="dxa"/>
          </w:tcPr>
          <w:p w:rsidR="00160E4A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</w:tr>
      <w:tr w:rsidR="00160E4A" w:rsidTr="003E54FD">
        <w:trPr>
          <w:trHeight w:val="332"/>
        </w:trPr>
        <w:tc>
          <w:tcPr>
            <w:tcW w:w="5595" w:type="dxa"/>
          </w:tcPr>
          <w:p w:rsidR="00196E2C" w:rsidRPr="0032216A" w:rsidRDefault="00196E2C" w:rsidP="00196E2C">
            <w:pPr>
              <w:autoSpaceDE w:val="0"/>
              <w:autoSpaceDN w:val="0"/>
              <w:adjustRightInd w:val="0"/>
              <w:rPr>
                <w:rFonts w:cs="Gotham-Book"/>
                <w:b/>
                <w:sz w:val="16"/>
                <w:szCs w:val="16"/>
              </w:rPr>
            </w:pPr>
            <w:r w:rsidRPr="00196E2C">
              <w:rPr>
                <w:rFonts w:cs="Gotham-Book"/>
                <w:b/>
                <w:sz w:val="16"/>
                <w:szCs w:val="16"/>
              </w:rPr>
              <w:t xml:space="preserve"> Adapt</w:t>
            </w:r>
            <w:r>
              <w:rPr>
                <w:rFonts w:cs="Gotham-Book"/>
                <w:b/>
                <w:sz w:val="16"/>
                <w:szCs w:val="16"/>
              </w:rPr>
              <w:t>s</w:t>
            </w:r>
            <w:r w:rsidRPr="00196E2C">
              <w:rPr>
                <w:rFonts w:cs="Gotham-Book"/>
                <w:b/>
                <w:sz w:val="16"/>
                <w:szCs w:val="16"/>
              </w:rPr>
              <w:t xml:space="preserve"> speech to a variety of contexts and tasks,</w:t>
            </w:r>
            <w:r>
              <w:rPr>
                <w:rFonts w:cs="Gotham-Book"/>
                <w:b/>
                <w:sz w:val="16"/>
                <w:szCs w:val="16"/>
              </w:rPr>
              <w:t xml:space="preserve"> </w:t>
            </w:r>
            <w:r w:rsidRPr="00196E2C">
              <w:rPr>
                <w:rFonts w:cs="Gotham-Book"/>
                <w:b/>
                <w:sz w:val="16"/>
                <w:szCs w:val="16"/>
              </w:rPr>
              <w:t>demonstrating command of</w:t>
            </w:r>
            <w:r>
              <w:rPr>
                <w:rFonts w:cs="Gotham-Book"/>
                <w:b/>
                <w:sz w:val="16"/>
                <w:szCs w:val="16"/>
              </w:rPr>
              <w:t xml:space="preserve"> formal English when indicated </w:t>
            </w:r>
            <w:r w:rsidR="00F42508">
              <w:rPr>
                <w:rFonts w:cs="Gotham-Book"/>
                <w:b/>
                <w:sz w:val="16"/>
                <w:szCs w:val="16"/>
              </w:rPr>
              <w:t>or appropriate</w:t>
            </w:r>
          </w:p>
          <w:p w:rsidR="00160E4A" w:rsidRPr="0032216A" w:rsidRDefault="00160E4A" w:rsidP="00196E2C">
            <w:pPr>
              <w:autoSpaceDE w:val="0"/>
              <w:autoSpaceDN w:val="0"/>
              <w:adjustRightInd w:val="0"/>
              <w:rPr>
                <w:rFonts w:cs="Gotham-Book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810" w:type="dxa"/>
          </w:tcPr>
          <w:p w:rsidR="00160E4A" w:rsidRPr="00D137EC" w:rsidRDefault="00160E4A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62" w:type="dxa"/>
          </w:tcPr>
          <w:p w:rsidR="00160E4A" w:rsidRDefault="00160E4A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541" w:type="dxa"/>
          </w:tcPr>
          <w:p w:rsidR="00160E4A" w:rsidRPr="00F0012D" w:rsidRDefault="00F0012D" w:rsidP="000613A9">
            <w:pPr>
              <w:rPr>
                <w:b/>
                <w:sz w:val="16"/>
                <w:szCs w:val="16"/>
              </w:rPr>
            </w:pPr>
            <w:r w:rsidRPr="00F0012D">
              <w:rPr>
                <w:b/>
                <w:sz w:val="16"/>
                <w:szCs w:val="16"/>
              </w:rPr>
              <w:t>Analyzes a case in which two or more texts provide conflicting information on the same topic and identify where the texts disagree on matters of fact and interpretation</w:t>
            </w:r>
          </w:p>
        </w:tc>
        <w:tc>
          <w:tcPr>
            <w:tcW w:w="810" w:type="dxa"/>
          </w:tcPr>
          <w:p w:rsidR="00160E4A" w:rsidRPr="00D137EC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12" w:type="dxa"/>
          </w:tcPr>
          <w:p w:rsidR="00160E4A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</w:tr>
      <w:tr w:rsidR="00160E4A" w:rsidTr="006F0BF0">
        <w:trPr>
          <w:trHeight w:val="314"/>
        </w:trPr>
        <w:tc>
          <w:tcPr>
            <w:tcW w:w="55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60E4A" w:rsidRPr="000F3387" w:rsidRDefault="00160E4A" w:rsidP="000F338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Vocabulary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60E4A" w:rsidRPr="00D137EC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 w:rsidRPr="00D137EC">
              <w:rPr>
                <w:b/>
                <w:sz w:val="16"/>
                <w:szCs w:val="16"/>
              </w:rPr>
              <w:t>Average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60E4A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Below</w:t>
            </w:r>
          </w:p>
          <w:p w:rsidR="00160E4A" w:rsidRPr="00D137EC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Average</w:t>
            </w:r>
          </w:p>
        </w:tc>
        <w:tc>
          <w:tcPr>
            <w:tcW w:w="55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60E4A" w:rsidRPr="00095354" w:rsidRDefault="0065368B" w:rsidP="006536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u w:val="single"/>
              </w:rPr>
              <w:t>Language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60E4A" w:rsidRPr="00D137EC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 w:rsidRPr="00D137EC">
              <w:rPr>
                <w:b/>
                <w:sz w:val="16"/>
                <w:szCs w:val="16"/>
              </w:rPr>
              <w:t>Average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60E4A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Below</w:t>
            </w:r>
          </w:p>
          <w:p w:rsidR="00160E4A" w:rsidRPr="00D137EC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Average</w:t>
            </w:r>
          </w:p>
        </w:tc>
      </w:tr>
      <w:tr w:rsidR="00160E4A" w:rsidRPr="000C4DC7" w:rsidTr="006F0BF0">
        <w:trPr>
          <w:trHeight w:val="314"/>
        </w:trPr>
        <w:tc>
          <w:tcPr>
            <w:tcW w:w="5595" w:type="dxa"/>
            <w:shd w:val="clear" w:color="auto" w:fill="auto"/>
          </w:tcPr>
          <w:p w:rsidR="00160E4A" w:rsidRPr="00450F89" w:rsidRDefault="00160E4A" w:rsidP="00AC0DB4">
            <w:pPr>
              <w:autoSpaceDE w:val="0"/>
              <w:autoSpaceDN w:val="0"/>
              <w:adjustRightInd w:val="0"/>
              <w:rPr>
                <w:rFonts w:cs="Gotham-Book"/>
                <w:b/>
                <w:sz w:val="16"/>
                <w:szCs w:val="16"/>
              </w:rPr>
            </w:pPr>
            <w:r w:rsidRPr="00450F89">
              <w:rPr>
                <w:rFonts w:cs="Gotham-Book"/>
                <w:b/>
                <w:sz w:val="16"/>
                <w:szCs w:val="16"/>
              </w:rPr>
              <w:t xml:space="preserve">Determines or clarifies the meaning of unknown and multiple-meaning words and phrases based on </w:t>
            </w:r>
            <w:r w:rsidR="00473863">
              <w:rPr>
                <w:rFonts w:cs="Gotham-Book"/>
                <w:b/>
                <w:i/>
                <w:iCs/>
                <w:sz w:val="16"/>
                <w:szCs w:val="16"/>
              </w:rPr>
              <w:t>grade 8</w:t>
            </w:r>
            <w:r w:rsidRPr="00450F89">
              <w:rPr>
                <w:rFonts w:cs="Gotham-Book"/>
                <w:b/>
                <w:i/>
                <w:iCs/>
                <w:sz w:val="16"/>
                <w:szCs w:val="16"/>
              </w:rPr>
              <w:t xml:space="preserve"> reading and content, </w:t>
            </w:r>
            <w:r w:rsidRPr="00450F89">
              <w:rPr>
                <w:rFonts w:cs="Gotham-Book"/>
                <w:b/>
                <w:sz w:val="16"/>
                <w:szCs w:val="16"/>
              </w:rPr>
              <w:t>choosing flexibly from a range of strategies</w:t>
            </w:r>
          </w:p>
        </w:tc>
        <w:tc>
          <w:tcPr>
            <w:tcW w:w="810" w:type="dxa"/>
            <w:shd w:val="clear" w:color="auto" w:fill="auto"/>
          </w:tcPr>
          <w:p w:rsidR="00160E4A" w:rsidRPr="000C4DC7" w:rsidRDefault="00160E4A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auto"/>
          </w:tcPr>
          <w:p w:rsidR="00160E4A" w:rsidRPr="000C4DC7" w:rsidRDefault="00160E4A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541" w:type="dxa"/>
            <w:shd w:val="clear" w:color="auto" w:fill="auto"/>
          </w:tcPr>
          <w:p w:rsidR="00160E4A" w:rsidRPr="00095354" w:rsidRDefault="002373B8" w:rsidP="002373B8">
            <w:pPr>
              <w:rPr>
                <w:rFonts w:cs="Gotham-Book"/>
                <w:b/>
                <w:sz w:val="16"/>
                <w:szCs w:val="16"/>
              </w:rPr>
            </w:pPr>
            <w:r w:rsidRPr="002373B8">
              <w:rPr>
                <w:rFonts w:cs="Gotham-Book"/>
                <w:b/>
                <w:sz w:val="16"/>
                <w:szCs w:val="16"/>
              </w:rPr>
              <w:t>Demonstrate</w:t>
            </w:r>
            <w:r>
              <w:rPr>
                <w:rFonts w:cs="Gotham-Book"/>
                <w:b/>
                <w:sz w:val="16"/>
                <w:szCs w:val="16"/>
              </w:rPr>
              <w:t>s</w:t>
            </w:r>
            <w:r w:rsidRPr="002373B8">
              <w:rPr>
                <w:rFonts w:cs="Gotham-Book"/>
                <w:b/>
                <w:sz w:val="16"/>
                <w:szCs w:val="16"/>
              </w:rPr>
              <w:t xml:space="preserve"> command of the conventions of</w:t>
            </w:r>
            <w:r>
              <w:rPr>
                <w:rFonts w:cs="Gotham-Book"/>
                <w:b/>
                <w:sz w:val="16"/>
                <w:szCs w:val="16"/>
              </w:rPr>
              <w:t xml:space="preserve"> </w:t>
            </w:r>
            <w:r w:rsidRPr="002373B8">
              <w:rPr>
                <w:rFonts w:cs="Gotham-Book"/>
                <w:b/>
                <w:sz w:val="16"/>
                <w:szCs w:val="16"/>
              </w:rPr>
              <w:t>standard English grammar and usage when writing or speaking</w:t>
            </w:r>
          </w:p>
        </w:tc>
        <w:tc>
          <w:tcPr>
            <w:tcW w:w="810" w:type="dxa"/>
            <w:shd w:val="clear" w:color="auto" w:fill="auto"/>
          </w:tcPr>
          <w:p w:rsidR="00160E4A" w:rsidRPr="000C4DC7" w:rsidRDefault="00160E4A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auto"/>
          </w:tcPr>
          <w:p w:rsidR="00160E4A" w:rsidRPr="000C4DC7" w:rsidRDefault="00160E4A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</w:tr>
      <w:tr w:rsidR="00160E4A" w:rsidRPr="000C4DC7" w:rsidTr="006F0BF0">
        <w:trPr>
          <w:trHeight w:val="314"/>
        </w:trPr>
        <w:tc>
          <w:tcPr>
            <w:tcW w:w="5595" w:type="dxa"/>
            <w:shd w:val="clear" w:color="auto" w:fill="auto"/>
          </w:tcPr>
          <w:p w:rsidR="00160E4A" w:rsidRPr="00473863" w:rsidRDefault="00473863" w:rsidP="00473863">
            <w:pPr>
              <w:rPr>
                <w:b/>
                <w:sz w:val="16"/>
                <w:szCs w:val="16"/>
              </w:rPr>
            </w:pPr>
            <w:r w:rsidRPr="00473863">
              <w:rPr>
                <w:b/>
                <w:sz w:val="16"/>
                <w:szCs w:val="16"/>
              </w:rPr>
              <w:t>Use</w:t>
            </w:r>
            <w:r>
              <w:rPr>
                <w:b/>
                <w:sz w:val="16"/>
                <w:szCs w:val="16"/>
              </w:rPr>
              <w:t>s</w:t>
            </w:r>
            <w:r w:rsidRPr="00473863">
              <w:rPr>
                <w:b/>
                <w:sz w:val="16"/>
                <w:szCs w:val="16"/>
              </w:rPr>
              <w:t xml:space="preserve"> context (e.g., the</w:t>
            </w:r>
            <w:r>
              <w:rPr>
                <w:b/>
                <w:sz w:val="16"/>
                <w:szCs w:val="16"/>
              </w:rPr>
              <w:t xml:space="preserve"> overall meaning of a sentence </w:t>
            </w:r>
            <w:r w:rsidRPr="00473863">
              <w:rPr>
                <w:b/>
                <w:sz w:val="16"/>
                <w:szCs w:val="16"/>
              </w:rPr>
              <w:t>or paragraph; a wo</w:t>
            </w:r>
            <w:r>
              <w:rPr>
                <w:b/>
                <w:sz w:val="16"/>
                <w:szCs w:val="16"/>
              </w:rPr>
              <w:t xml:space="preserve">rd’s position or function in a </w:t>
            </w:r>
            <w:r w:rsidRPr="00473863">
              <w:rPr>
                <w:b/>
                <w:sz w:val="16"/>
                <w:szCs w:val="16"/>
              </w:rPr>
              <w:t>sentence) as a clue to the meaning of a word or phrase</w:t>
            </w:r>
          </w:p>
        </w:tc>
        <w:tc>
          <w:tcPr>
            <w:tcW w:w="810" w:type="dxa"/>
            <w:shd w:val="clear" w:color="auto" w:fill="auto"/>
          </w:tcPr>
          <w:p w:rsidR="00160E4A" w:rsidRPr="000C4DC7" w:rsidRDefault="00160E4A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auto"/>
          </w:tcPr>
          <w:p w:rsidR="00160E4A" w:rsidRPr="000C4DC7" w:rsidRDefault="00160E4A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541" w:type="dxa"/>
            <w:shd w:val="clear" w:color="auto" w:fill="auto"/>
          </w:tcPr>
          <w:p w:rsidR="00160E4A" w:rsidRPr="00B1384B" w:rsidRDefault="005159D5" w:rsidP="005159D5">
            <w:pPr>
              <w:autoSpaceDE w:val="0"/>
              <w:autoSpaceDN w:val="0"/>
              <w:adjustRightInd w:val="0"/>
              <w:rPr>
                <w:rFonts w:cs="Gotham-Book"/>
                <w:b/>
                <w:iCs/>
                <w:sz w:val="16"/>
                <w:szCs w:val="16"/>
              </w:rPr>
            </w:pPr>
            <w:r w:rsidRPr="005159D5">
              <w:rPr>
                <w:rFonts w:cs="Gotham-Book"/>
                <w:b/>
                <w:iCs/>
                <w:sz w:val="16"/>
                <w:szCs w:val="16"/>
              </w:rPr>
              <w:t>Explain</w:t>
            </w:r>
            <w:r>
              <w:rPr>
                <w:rFonts w:cs="Gotham-Book"/>
                <w:b/>
                <w:iCs/>
                <w:sz w:val="16"/>
                <w:szCs w:val="16"/>
              </w:rPr>
              <w:t>s</w:t>
            </w:r>
            <w:r w:rsidRPr="005159D5">
              <w:rPr>
                <w:rFonts w:cs="Gotham-Book"/>
                <w:b/>
                <w:iCs/>
                <w:sz w:val="16"/>
                <w:szCs w:val="16"/>
              </w:rPr>
              <w:t xml:space="preserve"> the function of </w:t>
            </w:r>
            <w:proofErr w:type="spellStart"/>
            <w:r>
              <w:rPr>
                <w:rFonts w:cs="Gotham-Book"/>
                <w:b/>
                <w:iCs/>
                <w:sz w:val="16"/>
                <w:szCs w:val="16"/>
              </w:rPr>
              <w:t>verbals</w:t>
            </w:r>
            <w:proofErr w:type="spellEnd"/>
            <w:r>
              <w:rPr>
                <w:rFonts w:cs="Gotham-Book"/>
                <w:b/>
                <w:iCs/>
                <w:sz w:val="16"/>
                <w:szCs w:val="16"/>
              </w:rPr>
              <w:t xml:space="preserve"> (gerunds, participles, </w:t>
            </w:r>
            <w:r w:rsidRPr="005159D5">
              <w:rPr>
                <w:rFonts w:cs="Gotham-Book"/>
                <w:b/>
                <w:iCs/>
                <w:sz w:val="16"/>
                <w:szCs w:val="16"/>
              </w:rPr>
              <w:t>infinitives) in general an</w:t>
            </w:r>
            <w:r>
              <w:rPr>
                <w:rFonts w:cs="Gotham-Book"/>
                <w:b/>
                <w:iCs/>
                <w:sz w:val="16"/>
                <w:szCs w:val="16"/>
              </w:rPr>
              <w:t xml:space="preserve">d their function in particular </w:t>
            </w:r>
            <w:r w:rsidRPr="005159D5">
              <w:rPr>
                <w:rFonts w:cs="Gotham-Book"/>
                <w:b/>
                <w:iCs/>
                <w:sz w:val="16"/>
                <w:szCs w:val="16"/>
              </w:rPr>
              <w:t>sentences</w:t>
            </w:r>
          </w:p>
        </w:tc>
        <w:tc>
          <w:tcPr>
            <w:tcW w:w="810" w:type="dxa"/>
            <w:shd w:val="clear" w:color="auto" w:fill="auto"/>
          </w:tcPr>
          <w:p w:rsidR="00160E4A" w:rsidRPr="000C4DC7" w:rsidRDefault="00160E4A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auto"/>
          </w:tcPr>
          <w:p w:rsidR="00160E4A" w:rsidRPr="000C4DC7" w:rsidRDefault="00160E4A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</w:tr>
      <w:tr w:rsidR="00160E4A" w:rsidRPr="000C4DC7" w:rsidTr="006F0BF0">
        <w:trPr>
          <w:trHeight w:val="314"/>
        </w:trPr>
        <w:tc>
          <w:tcPr>
            <w:tcW w:w="5595" w:type="dxa"/>
            <w:shd w:val="clear" w:color="auto" w:fill="auto"/>
          </w:tcPr>
          <w:p w:rsidR="00160E4A" w:rsidRPr="008E3FE3" w:rsidRDefault="00473863" w:rsidP="00473863">
            <w:pPr>
              <w:autoSpaceDE w:val="0"/>
              <w:autoSpaceDN w:val="0"/>
              <w:adjustRightInd w:val="0"/>
              <w:rPr>
                <w:rFonts w:cs="Gotham-Book"/>
                <w:b/>
                <w:sz w:val="16"/>
                <w:szCs w:val="16"/>
              </w:rPr>
            </w:pPr>
            <w:r w:rsidRPr="00473863">
              <w:rPr>
                <w:rFonts w:cs="Gotham-Book"/>
                <w:b/>
                <w:sz w:val="16"/>
                <w:szCs w:val="16"/>
              </w:rPr>
              <w:t>Use</w:t>
            </w:r>
            <w:r>
              <w:rPr>
                <w:rFonts w:cs="Gotham-Book"/>
                <w:b/>
                <w:sz w:val="16"/>
                <w:szCs w:val="16"/>
              </w:rPr>
              <w:t>s</w:t>
            </w:r>
            <w:r w:rsidRPr="00473863">
              <w:rPr>
                <w:rFonts w:cs="Gotham-Book"/>
                <w:b/>
                <w:sz w:val="16"/>
                <w:szCs w:val="16"/>
              </w:rPr>
              <w:t xml:space="preserve"> common, gr</w:t>
            </w:r>
            <w:r>
              <w:rPr>
                <w:rFonts w:cs="Gotham-Book"/>
                <w:b/>
                <w:sz w:val="16"/>
                <w:szCs w:val="16"/>
              </w:rPr>
              <w:t xml:space="preserve">ade-appropriate Greek or Latin </w:t>
            </w:r>
            <w:r w:rsidRPr="00473863">
              <w:rPr>
                <w:rFonts w:cs="Gotham-Book"/>
                <w:b/>
                <w:sz w:val="16"/>
                <w:szCs w:val="16"/>
              </w:rPr>
              <w:t>affixes and roots as clues to the meaning of a word</w:t>
            </w:r>
            <w:r>
              <w:rPr>
                <w:rFonts w:cs="Gotham-Book"/>
                <w:b/>
                <w:sz w:val="16"/>
                <w:szCs w:val="16"/>
              </w:rPr>
              <w:t xml:space="preserve"> </w:t>
            </w:r>
            <w:r w:rsidRPr="00473863">
              <w:rPr>
                <w:rFonts w:cs="Gotham-Book"/>
                <w:b/>
                <w:sz w:val="16"/>
                <w:szCs w:val="16"/>
              </w:rPr>
              <w:t>(e.g., precede, recede, secede)</w:t>
            </w:r>
          </w:p>
        </w:tc>
        <w:tc>
          <w:tcPr>
            <w:tcW w:w="810" w:type="dxa"/>
            <w:shd w:val="clear" w:color="auto" w:fill="auto"/>
          </w:tcPr>
          <w:p w:rsidR="00160E4A" w:rsidRPr="000C4DC7" w:rsidRDefault="00160E4A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auto"/>
          </w:tcPr>
          <w:p w:rsidR="00160E4A" w:rsidRPr="000C4DC7" w:rsidRDefault="00160E4A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541" w:type="dxa"/>
            <w:shd w:val="clear" w:color="auto" w:fill="auto"/>
          </w:tcPr>
          <w:p w:rsidR="00160E4A" w:rsidRPr="005159D5" w:rsidRDefault="005159D5" w:rsidP="005159D5">
            <w:pPr>
              <w:rPr>
                <w:b/>
                <w:iCs/>
                <w:sz w:val="16"/>
                <w:szCs w:val="16"/>
              </w:rPr>
            </w:pPr>
            <w:r w:rsidRPr="005159D5">
              <w:rPr>
                <w:b/>
                <w:iCs/>
                <w:sz w:val="16"/>
                <w:szCs w:val="16"/>
              </w:rPr>
              <w:t>Form</w:t>
            </w:r>
            <w:r>
              <w:rPr>
                <w:b/>
                <w:iCs/>
                <w:sz w:val="16"/>
                <w:szCs w:val="16"/>
              </w:rPr>
              <w:t>s</w:t>
            </w:r>
            <w:r w:rsidRPr="005159D5">
              <w:rPr>
                <w:b/>
                <w:iCs/>
                <w:sz w:val="16"/>
                <w:szCs w:val="16"/>
              </w:rPr>
              <w:t xml:space="preserve"> and use</w:t>
            </w:r>
            <w:r w:rsidR="0056785F">
              <w:rPr>
                <w:b/>
                <w:iCs/>
                <w:sz w:val="16"/>
                <w:szCs w:val="16"/>
              </w:rPr>
              <w:t>s</w:t>
            </w:r>
            <w:r w:rsidRPr="005159D5">
              <w:rPr>
                <w:b/>
                <w:iCs/>
                <w:sz w:val="16"/>
                <w:szCs w:val="16"/>
              </w:rPr>
              <w:t xml:space="preserve"> </w:t>
            </w:r>
            <w:r>
              <w:rPr>
                <w:b/>
                <w:iCs/>
                <w:sz w:val="16"/>
                <w:szCs w:val="16"/>
              </w:rPr>
              <w:t xml:space="preserve">verbs in the active and passive </w:t>
            </w:r>
            <w:r w:rsidRPr="005159D5">
              <w:rPr>
                <w:b/>
                <w:iCs/>
                <w:sz w:val="16"/>
                <w:szCs w:val="16"/>
              </w:rPr>
              <w:t>voice</w:t>
            </w:r>
          </w:p>
        </w:tc>
        <w:tc>
          <w:tcPr>
            <w:tcW w:w="810" w:type="dxa"/>
            <w:shd w:val="clear" w:color="auto" w:fill="auto"/>
          </w:tcPr>
          <w:p w:rsidR="00160E4A" w:rsidRPr="000C4DC7" w:rsidRDefault="00160E4A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auto"/>
          </w:tcPr>
          <w:p w:rsidR="00160E4A" w:rsidRPr="00B1384B" w:rsidRDefault="00160E4A" w:rsidP="000C4DC7">
            <w:pPr>
              <w:tabs>
                <w:tab w:val="left" w:pos="4650"/>
              </w:tabs>
              <w:rPr>
                <w:b/>
                <w:sz w:val="18"/>
                <w:szCs w:val="18"/>
                <w:highlight w:val="yellow"/>
              </w:rPr>
            </w:pPr>
          </w:p>
        </w:tc>
      </w:tr>
      <w:tr w:rsidR="00160E4A" w:rsidRPr="000C4DC7" w:rsidTr="006F0BF0">
        <w:trPr>
          <w:trHeight w:val="314"/>
        </w:trPr>
        <w:tc>
          <w:tcPr>
            <w:tcW w:w="5595" w:type="dxa"/>
            <w:shd w:val="clear" w:color="auto" w:fill="auto"/>
          </w:tcPr>
          <w:p w:rsidR="00160E4A" w:rsidRPr="00473863" w:rsidRDefault="00473863" w:rsidP="00473863">
            <w:pPr>
              <w:autoSpaceDE w:val="0"/>
              <w:autoSpaceDN w:val="0"/>
              <w:adjustRightInd w:val="0"/>
              <w:rPr>
                <w:rFonts w:cs="Gotham-Book"/>
                <w:b/>
                <w:sz w:val="16"/>
                <w:szCs w:val="16"/>
              </w:rPr>
            </w:pPr>
            <w:r w:rsidRPr="00473863">
              <w:rPr>
                <w:rFonts w:cs="Gotham-Book"/>
                <w:b/>
                <w:sz w:val="16"/>
                <w:szCs w:val="16"/>
              </w:rPr>
              <w:t>Demonstrate</w:t>
            </w:r>
            <w:r>
              <w:rPr>
                <w:rFonts w:cs="Gotham-Book"/>
                <w:b/>
                <w:sz w:val="16"/>
                <w:szCs w:val="16"/>
              </w:rPr>
              <w:t>s</w:t>
            </w:r>
            <w:r w:rsidRPr="00473863">
              <w:rPr>
                <w:rFonts w:cs="Gotham-Book"/>
                <w:b/>
                <w:sz w:val="16"/>
                <w:szCs w:val="16"/>
              </w:rPr>
              <w:t xml:space="preserve"> underst</w:t>
            </w:r>
            <w:r>
              <w:rPr>
                <w:rFonts w:cs="Gotham-Book"/>
                <w:b/>
                <w:sz w:val="16"/>
                <w:szCs w:val="16"/>
              </w:rPr>
              <w:t xml:space="preserve">anding of figurative language, </w:t>
            </w:r>
            <w:r w:rsidRPr="00473863">
              <w:rPr>
                <w:rFonts w:cs="Gotham-Book"/>
                <w:b/>
                <w:sz w:val="16"/>
                <w:szCs w:val="16"/>
              </w:rPr>
              <w:t>word relationships, and nuances in word meanings</w:t>
            </w:r>
          </w:p>
        </w:tc>
        <w:tc>
          <w:tcPr>
            <w:tcW w:w="810" w:type="dxa"/>
            <w:shd w:val="clear" w:color="auto" w:fill="auto"/>
          </w:tcPr>
          <w:p w:rsidR="00160E4A" w:rsidRPr="000C4DC7" w:rsidRDefault="00160E4A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auto"/>
          </w:tcPr>
          <w:p w:rsidR="00160E4A" w:rsidRPr="000C4DC7" w:rsidRDefault="00160E4A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541" w:type="dxa"/>
            <w:shd w:val="clear" w:color="auto" w:fill="auto"/>
          </w:tcPr>
          <w:p w:rsidR="00160E4A" w:rsidRPr="0092562C" w:rsidRDefault="0092562C" w:rsidP="0092562C">
            <w:pPr>
              <w:rPr>
                <w:b/>
                <w:sz w:val="16"/>
                <w:szCs w:val="16"/>
              </w:rPr>
            </w:pPr>
            <w:r w:rsidRPr="0092562C">
              <w:rPr>
                <w:b/>
                <w:sz w:val="16"/>
                <w:szCs w:val="16"/>
              </w:rPr>
              <w:t>Form</w:t>
            </w:r>
            <w:r>
              <w:rPr>
                <w:b/>
                <w:sz w:val="16"/>
                <w:szCs w:val="16"/>
              </w:rPr>
              <w:t>s</w:t>
            </w:r>
            <w:r w:rsidRPr="0092562C">
              <w:rPr>
                <w:b/>
                <w:sz w:val="16"/>
                <w:szCs w:val="16"/>
              </w:rPr>
              <w:t xml:space="preserve"> and use</w:t>
            </w:r>
            <w:r>
              <w:rPr>
                <w:b/>
                <w:sz w:val="16"/>
                <w:szCs w:val="16"/>
              </w:rPr>
              <w:t>s</w:t>
            </w:r>
            <w:r w:rsidRPr="0092562C">
              <w:rPr>
                <w:b/>
                <w:sz w:val="16"/>
                <w:szCs w:val="16"/>
              </w:rPr>
              <w:t xml:space="preserve"> verbs</w:t>
            </w:r>
            <w:r>
              <w:rPr>
                <w:b/>
                <w:sz w:val="16"/>
                <w:szCs w:val="16"/>
              </w:rPr>
              <w:t xml:space="preserve"> in the indicative, imperative, </w:t>
            </w:r>
            <w:r w:rsidRPr="0092562C">
              <w:rPr>
                <w:b/>
                <w:sz w:val="16"/>
                <w:szCs w:val="16"/>
              </w:rPr>
              <w:t>interrogativ</w:t>
            </w:r>
            <w:r>
              <w:rPr>
                <w:b/>
                <w:sz w:val="16"/>
                <w:szCs w:val="16"/>
              </w:rPr>
              <w:t xml:space="preserve">e, conditional, and subjunctive </w:t>
            </w:r>
            <w:r w:rsidRPr="0092562C">
              <w:rPr>
                <w:b/>
                <w:sz w:val="16"/>
                <w:szCs w:val="16"/>
              </w:rPr>
              <w:t>mood</w:t>
            </w:r>
          </w:p>
        </w:tc>
        <w:tc>
          <w:tcPr>
            <w:tcW w:w="810" w:type="dxa"/>
            <w:shd w:val="clear" w:color="auto" w:fill="auto"/>
          </w:tcPr>
          <w:p w:rsidR="00160E4A" w:rsidRPr="000C4DC7" w:rsidRDefault="00160E4A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auto"/>
          </w:tcPr>
          <w:p w:rsidR="00160E4A" w:rsidRPr="00B1384B" w:rsidRDefault="00160E4A" w:rsidP="000C4DC7">
            <w:pPr>
              <w:tabs>
                <w:tab w:val="left" w:pos="4650"/>
              </w:tabs>
              <w:rPr>
                <w:b/>
                <w:sz w:val="18"/>
                <w:szCs w:val="18"/>
                <w:highlight w:val="yellow"/>
              </w:rPr>
            </w:pPr>
          </w:p>
        </w:tc>
      </w:tr>
      <w:tr w:rsidR="00160E4A" w:rsidRPr="00105F51" w:rsidTr="00105F51">
        <w:trPr>
          <w:trHeight w:val="386"/>
        </w:trPr>
        <w:tc>
          <w:tcPr>
            <w:tcW w:w="5595" w:type="dxa"/>
          </w:tcPr>
          <w:p w:rsidR="00160E4A" w:rsidRPr="00473863" w:rsidRDefault="00473863" w:rsidP="00473863">
            <w:pPr>
              <w:tabs>
                <w:tab w:val="left" w:pos="1080"/>
              </w:tabs>
              <w:rPr>
                <w:b/>
                <w:sz w:val="16"/>
                <w:szCs w:val="16"/>
              </w:rPr>
            </w:pPr>
            <w:r w:rsidRPr="00473863">
              <w:rPr>
                <w:b/>
                <w:sz w:val="16"/>
                <w:szCs w:val="16"/>
              </w:rPr>
              <w:t>Interpret</w:t>
            </w:r>
            <w:r>
              <w:rPr>
                <w:b/>
                <w:sz w:val="16"/>
                <w:szCs w:val="16"/>
              </w:rPr>
              <w:t>s</w:t>
            </w:r>
            <w:r w:rsidRPr="00473863">
              <w:rPr>
                <w:b/>
                <w:sz w:val="16"/>
                <w:szCs w:val="16"/>
              </w:rPr>
              <w:t xml:space="preserve"> figures of speec</w:t>
            </w:r>
            <w:r>
              <w:rPr>
                <w:b/>
                <w:sz w:val="16"/>
                <w:szCs w:val="16"/>
              </w:rPr>
              <w:t xml:space="preserve">h (e.g. verbal irony, puns) in </w:t>
            </w:r>
            <w:r w:rsidRPr="00473863">
              <w:rPr>
                <w:b/>
                <w:sz w:val="16"/>
                <w:szCs w:val="16"/>
              </w:rPr>
              <w:t>context</w:t>
            </w:r>
          </w:p>
        </w:tc>
        <w:tc>
          <w:tcPr>
            <w:tcW w:w="810" w:type="dxa"/>
          </w:tcPr>
          <w:p w:rsidR="00160E4A" w:rsidRPr="00105F51" w:rsidRDefault="00160E4A" w:rsidP="000C4DC7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762" w:type="dxa"/>
          </w:tcPr>
          <w:p w:rsidR="00160E4A" w:rsidRPr="00105F51" w:rsidRDefault="00160E4A" w:rsidP="000C4DC7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5541" w:type="dxa"/>
          </w:tcPr>
          <w:p w:rsidR="00160E4A" w:rsidRPr="00B1384B" w:rsidRDefault="0092562C" w:rsidP="0092562C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92562C">
              <w:rPr>
                <w:b/>
                <w:sz w:val="16"/>
                <w:szCs w:val="16"/>
              </w:rPr>
              <w:t>Recognize</w:t>
            </w:r>
            <w:r>
              <w:rPr>
                <w:b/>
                <w:sz w:val="16"/>
                <w:szCs w:val="16"/>
              </w:rPr>
              <w:t>s</w:t>
            </w:r>
            <w:r w:rsidRPr="0092562C">
              <w:rPr>
                <w:b/>
                <w:sz w:val="16"/>
                <w:szCs w:val="16"/>
              </w:rPr>
              <w:t xml:space="preserve"> and </w:t>
            </w:r>
            <w:r>
              <w:rPr>
                <w:b/>
                <w:sz w:val="16"/>
                <w:szCs w:val="16"/>
              </w:rPr>
              <w:t xml:space="preserve">corrects inappropriate shifts in </w:t>
            </w:r>
            <w:r w:rsidRPr="0092562C">
              <w:rPr>
                <w:b/>
                <w:sz w:val="16"/>
                <w:szCs w:val="16"/>
              </w:rPr>
              <w:t>verb voice and mood</w:t>
            </w:r>
          </w:p>
        </w:tc>
        <w:tc>
          <w:tcPr>
            <w:tcW w:w="810" w:type="dxa"/>
          </w:tcPr>
          <w:p w:rsidR="00160E4A" w:rsidRPr="00105F51" w:rsidRDefault="00160E4A" w:rsidP="000C4DC7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812" w:type="dxa"/>
          </w:tcPr>
          <w:p w:rsidR="00160E4A" w:rsidRPr="00B1384B" w:rsidRDefault="00160E4A" w:rsidP="000C4DC7">
            <w:pPr>
              <w:rPr>
                <w:b/>
                <w:sz w:val="18"/>
                <w:szCs w:val="18"/>
                <w:highlight w:val="yellow"/>
                <w:vertAlign w:val="superscript"/>
              </w:rPr>
            </w:pPr>
          </w:p>
        </w:tc>
      </w:tr>
      <w:tr w:rsidR="00160E4A" w:rsidRPr="00105F51" w:rsidTr="00F11F3D">
        <w:trPr>
          <w:trHeight w:val="296"/>
        </w:trPr>
        <w:tc>
          <w:tcPr>
            <w:tcW w:w="5595" w:type="dxa"/>
          </w:tcPr>
          <w:p w:rsidR="00160E4A" w:rsidRPr="00473863" w:rsidRDefault="00473863" w:rsidP="00473863">
            <w:pPr>
              <w:tabs>
                <w:tab w:val="left" w:pos="0"/>
              </w:tabs>
              <w:rPr>
                <w:b/>
                <w:sz w:val="16"/>
                <w:szCs w:val="16"/>
              </w:rPr>
            </w:pPr>
            <w:r w:rsidRPr="00473863">
              <w:rPr>
                <w:b/>
                <w:sz w:val="16"/>
                <w:szCs w:val="16"/>
              </w:rPr>
              <w:t>Use</w:t>
            </w:r>
            <w:r>
              <w:rPr>
                <w:b/>
                <w:sz w:val="16"/>
                <w:szCs w:val="16"/>
              </w:rPr>
              <w:t>s</w:t>
            </w:r>
            <w:r w:rsidRPr="00473863">
              <w:rPr>
                <w:b/>
                <w:sz w:val="16"/>
                <w:szCs w:val="16"/>
              </w:rPr>
              <w:t xml:space="preserve"> the relationsh</w:t>
            </w:r>
            <w:r>
              <w:rPr>
                <w:b/>
                <w:sz w:val="16"/>
                <w:szCs w:val="16"/>
              </w:rPr>
              <w:t xml:space="preserve">ip between particular words to </w:t>
            </w:r>
            <w:r w:rsidRPr="00473863">
              <w:rPr>
                <w:b/>
                <w:sz w:val="16"/>
                <w:szCs w:val="16"/>
              </w:rPr>
              <w:t>better understand each of the words</w:t>
            </w:r>
          </w:p>
        </w:tc>
        <w:tc>
          <w:tcPr>
            <w:tcW w:w="810" w:type="dxa"/>
          </w:tcPr>
          <w:p w:rsidR="00160E4A" w:rsidRPr="00105F51" w:rsidRDefault="00160E4A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762" w:type="dxa"/>
          </w:tcPr>
          <w:p w:rsidR="00160E4A" w:rsidRPr="00105F51" w:rsidRDefault="00160E4A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5541" w:type="dxa"/>
          </w:tcPr>
          <w:p w:rsidR="00160E4A" w:rsidRPr="0092562C" w:rsidRDefault="0092562C" w:rsidP="0092562C">
            <w:pPr>
              <w:autoSpaceDE w:val="0"/>
              <w:autoSpaceDN w:val="0"/>
              <w:adjustRightInd w:val="0"/>
              <w:rPr>
                <w:rFonts w:cs="Gotham-Book"/>
                <w:b/>
                <w:sz w:val="16"/>
                <w:szCs w:val="16"/>
              </w:rPr>
            </w:pPr>
            <w:r w:rsidRPr="0092562C">
              <w:rPr>
                <w:rFonts w:cs="Gotham-Book"/>
                <w:b/>
                <w:sz w:val="16"/>
                <w:szCs w:val="16"/>
              </w:rPr>
              <w:t>Demonstrat</w:t>
            </w:r>
            <w:r>
              <w:rPr>
                <w:rFonts w:cs="Gotham-Book"/>
                <w:b/>
                <w:sz w:val="16"/>
                <w:szCs w:val="16"/>
              </w:rPr>
              <w:t xml:space="preserve">es command of the conventions of </w:t>
            </w:r>
            <w:r w:rsidRPr="0092562C">
              <w:rPr>
                <w:rFonts w:cs="Gotham-Book"/>
                <w:b/>
                <w:sz w:val="16"/>
                <w:szCs w:val="16"/>
              </w:rPr>
              <w:t>standard English c</w:t>
            </w:r>
            <w:r>
              <w:rPr>
                <w:rFonts w:cs="Gotham-Book"/>
                <w:b/>
                <w:sz w:val="16"/>
                <w:szCs w:val="16"/>
              </w:rPr>
              <w:t xml:space="preserve">apitalization, punctuation, and </w:t>
            </w:r>
            <w:r w:rsidRPr="0092562C">
              <w:rPr>
                <w:rFonts w:cs="Gotham-Book"/>
                <w:b/>
                <w:sz w:val="16"/>
                <w:szCs w:val="16"/>
              </w:rPr>
              <w:t>spelling when writing</w:t>
            </w:r>
          </w:p>
        </w:tc>
        <w:tc>
          <w:tcPr>
            <w:tcW w:w="810" w:type="dxa"/>
          </w:tcPr>
          <w:p w:rsidR="00160E4A" w:rsidRPr="00105F51" w:rsidRDefault="00160E4A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812" w:type="dxa"/>
          </w:tcPr>
          <w:p w:rsidR="00160E4A" w:rsidRPr="00B1384B" w:rsidRDefault="00160E4A" w:rsidP="00105F51">
            <w:pPr>
              <w:rPr>
                <w:b/>
                <w:sz w:val="18"/>
                <w:szCs w:val="18"/>
                <w:highlight w:val="yellow"/>
                <w:vertAlign w:val="superscript"/>
              </w:rPr>
            </w:pPr>
          </w:p>
        </w:tc>
      </w:tr>
      <w:tr w:rsidR="00160E4A" w:rsidRPr="00105F51" w:rsidTr="00105F51">
        <w:trPr>
          <w:trHeight w:val="386"/>
        </w:trPr>
        <w:tc>
          <w:tcPr>
            <w:tcW w:w="5595" w:type="dxa"/>
          </w:tcPr>
          <w:p w:rsidR="00473863" w:rsidRPr="00226BD9" w:rsidRDefault="00473863" w:rsidP="00473863">
            <w:pPr>
              <w:tabs>
                <w:tab w:val="left" w:pos="0"/>
              </w:tabs>
              <w:rPr>
                <w:b/>
                <w:sz w:val="16"/>
                <w:szCs w:val="16"/>
              </w:rPr>
            </w:pPr>
            <w:r w:rsidRPr="00226BD9">
              <w:rPr>
                <w:b/>
                <w:sz w:val="16"/>
                <w:szCs w:val="16"/>
              </w:rPr>
              <w:t>Acquires and uses accurately grade-appropriate general academic and domain-specific words and phrases; gathers vocabulary knowledge</w:t>
            </w:r>
          </w:p>
          <w:p w:rsidR="00160E4A" w:rsidRPr="00F42508" w:rsidRDefault="00473863" w:rsidP="00473863">
            <w:pPr>
              <w:tabs>
                <w:tab w:val="left" w:pos="0"/>
              </w:tabs>
              <w:rPr>
                <w:b/>
                <w:sz w:val="16"/>
                <w:szCs w:val="16"/>
              </w:rPr>
            </w:pPr>
            <w:r w:rsidRPr="00226BD9">
              <w:rPr>
                <w:b/>
                <w:sz w:val="16"/>
                <w:szCs w:val="16"/>
              </w:rPr>
              <w:t xml:space="preserve">when considering a word or phrase important to </w:t>
            </w:r>
            <w:r w:rsidR="00226BD9" w:rsidRPr="00226BD9">
              <w:rPr>
                <w:b/>
                <w:sz w:val="16"/>
                <w:szCs w:val="16"/>
              </w:rPr>
              <w:t>comprehension/expressio</w:t>
            </w:r>
            <w:r w:rsidR="00F42508">
              <w:rPr>
                <w:b/>
                <w:sz w:val="16"/>
                <w:szCs w:val="16"/>
              </w:rPr>
              <w:t>n</w:t>
            </w:r>
          </w:p>
        </w:tc>
        <w:tc>
          <w:tcPr>
            <w:tcW w:w="810" w:type="dxa"/>
          </w:tcPr>
          <w:p w:rsidR="00160E4A" w:rsidRPr="00105F51" w:rsidRDefault="00160E4A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762" w:type="dxa"/>
          </w:tcPr>
          <w:p w:rsidR="00160E4A" w:rsidRPr="00105F51" w:rsidRDefault="00160E4A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5541" w:type="dxa"/>
          </w:tcPr>
          <w:p w:rsidR="00160E4A" w:rsidRPr="0092562C" w:rsidRDefault="0092562C" w:rsidP="0092562C">
            <w:pPr>
              <w:rPr>
                <w:b/>
                <w:sz w:val="16"/>
                <w:szCs w:val="16"/>
              </w:rPr>
            </w:pPr>
            <w:r w:rsidRPr="0092562C">
              <w:rPr>
                <w:b/>
                <w:sz w:val="16"/>
                <w:szCs w:val="16"/>
              </w:rPr>
              <w:t>Use</w:t>
            </w:r>
            <w:r>
              <w:rPr>
                <w:b/>
                <w:sz w:val="16"/>
                <w:szCs w:val="16"/>
              </w:rPr>
              <w:t>s</w:t>
            </w:r>
            <w:r w:rsidRPr="0092562C">
              <w:rPr>
                <w:b/>
                <w:sz w:val="16"/>
                <w:szCs w:val="16"/>
              </w:rPr>
              <w:t xml:space="preserve"> verbs in t</w:t>
            </w:r>
            <w:r>
              <w:rPr>
                <w:b/>
                <w:sz w:val="16"/>
                <w:szCs w:val="16"/>
              </w:rPr>
              <w:t xml:space="preserve">he active and passive voice and </w:t>
            </w:r>
            <w:r w:rsidRPr="0092562C">
              <w:rPr>
                <w:b/>
                <w:sz w:val="16"/>
                <w:szCs w:val="16"/>
              </w:rPr>
              <w:t>in the cond</w:t>
            </w:r>
            <w:r>
              <w:rPr>
                <w:b/>
                <w:sz w:val="16"/>
                <w:szCs w:val="16"/>
              </w:rPr>
              <w:t xml:space="preserve">itional and subjunctive mood to </w:t>
            </w:r>
            <w:r w:rsidRPr="0092562C">
              <w:rPr>
                <w:b/>
                <w:sz w:val="16"/>
                <w:szCs w:val="16"/>
              </w:rPr>
              <w:t>achieve particular effects (e.g., emphasizing t</w:t>
            </w:r>
            <w:r>
              <w:rPr>
                <w:b/>
                <w:sz w:val="16"/>
                <w:szCs w:val="16"/>
              </w:rPr>
              <w:t xml:space="preserve">he </w:t>
            </w:r>
            <w:r w:rsidRPr="0092562C">
              <w:rPr>
                <w:b/>
                <w:sz w:val="16"/>
                <w:szCs w:val="16"/>
              </w:rPr>
              <w:t>actor or the ac</w:t>
            </w:r>
            <w:r>
              <w:rPr>
                <w:b/>
                <w:sz w:val="16"/>
                <w:szCs w:val="16"/>
              </w:rPr>
              <w:t xml:space="preserve">tion; expressing uncertainty or </w:t>
            </w:r>
            <w:r w:rsidRPr="0092562C">
              <w:rPr>
                <w:b/>
                <w:sz w:val="16"/>
                <w:szCs w:val="16"/>
              </w:rPr>
              <w:t>describing a state contrary to fact)</w:t>
            </w:r>
          </w:p>
        </w:tc>
        <w:tc>
          <w:tcPr>
            <w:tcW w:w="810" w:type="dxa"/>
          </w:tcPr>
          <w:p w:rsidR="00160E4A" w:rsidRPr="00105F51" w:rsidRDefault="00160E4A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812" w:type="dxa"/>
          </w:tcPr>
          <w:p w:rsidR="00160E4A" w:rsidRPr="00B1384B" w:rsidRDefault="00160E4A" w:rsidP="00105F51">
            <w:pPr>
              <w:rPr>
                <w:b/>
                <w:sz w:val="18"/>
                <w:szCs w:val="18"/>
                <w:highlight w:val="yellow"/>
                <w:vertAlign w:val="superscript"/>
              </w:rPr>
            </w:pPr>
          </w:p>
        </w:tc>
      </w:tr>
      <w:tr w:rsidR="00160E4A" w:rsidRPr="00105F51" w:rsidTr="0065368B">
        <w:trPr>
          <w:trHeight w:val="179"/>
        </w:trPr>
        <w:tc>
          <w:tcPr>
            <w:tcW w:w="5595" w:type="dxa"/>
          </w:tcPr>
          <w:p w:rsidR="00160E4A" w:rsidRPr="00AC0DB4" w:rsidRDefault="00160E4A" w:rsidP="00AC0DB4">
            <w:pPr>
              <w:autoSpaceDE w:val="0"/>
              <w:autoSpaceDN w:val="0"/>
              <w:adjustRightInd w:val="0"/>
              <w:rPr>
                <w:rFonts w:cs="Gotham-Book"/>
                <w:b/>
                <w:sz w:val="18"/>
                <w:szCs w:val="18"/>
              </w:rPr>
            </w:pPr>
            <w:r w:rsidRPr="000C70EA">
              <w:rPr>
                <w:rFonts w:cs="Gotham-Book"/>
                <w:b/>
                <w:i/>
                <w:sz w:val="18"/>
                <w:szCs w:val="18"/>
                <w:highlight w:val="lightGray"/>
              </w:rPr>
              <w:t>*Please add additional comments on the other side of this page</w:t>
            </w:r>
          </w:p>
        </w:tc>
        <w:tc>
          <w:tcPr>
            <w:tcW w:w="810" w:type="dxa"/>
          </w:tcPr>
          <w:p w:rsidR="00160E4A" w:rsidRPr="00105F51" w:rsidRDefault="00160E4A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762" w:type="dxa"/>
          </w:tcPr>
          <w:p w:rsidR="00160E4A" w:rsidRPr="00105F51" w:rsidRDefault="00160E4A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5541" w:type="dxa"/>
          </w:tcPr>
          <w:p w:rsidR="00160E4A" w:rsidRPr="00B1384B" w:rsidRDefault="00160E4A" w:rsidP="00BA47EE">
            <w:pPr>
              <w:autoSpaceDE w:val="0"/>
              <w:autoSpaceDN w:val="0"/>
              <w:adjustRightInd w:val="0"/>
              <w:rPr>
                <w:rFonts w:cs="Gotham-Book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810" w:type="dxa"/>
          </w:tcPr>
          <w:p w:rsidR="00160E4A" w:rsidRPr="00105F51" w:rsidRDefault="00160E4A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812" w:type="dxa"/>
          </w:tcPr>
          <w:p w:rsidR="00160E4A" w:rsidRPr="00B1384B" w:rsidRDefault="00160E4A" w:rsidP="00105F51">
            <w:pPr>
              <w:rPr>
                <w:b/>
                <w:sz w:val="18"/>
                <w:szCs w:val="18"/>
                <w:highlight w:val="yellow"/>
                <w:vertAlign w:val="superscript"/>
              </w:rPr>
            </w:pPr>
          </w:p>
        </w:tc>
      </w:tr>
    </w:tbl>
    <w:p w:rsidR="007E32B0" w:rsidRPr="00F61DE0" w:rsidRDefault="000F7AEE" w:rsidP="00F61DE0">
      <w:pPr>
        <w:tabs>
          <w:tab w:val="left" w:pos="5010"/>
        </w:tabs>
        <w:rPr>
          <w:b/>
          <w:sz w:val="18"/>
          <w:szCs w:val="18"/>
        </w:rPr>
      </w:pPr>
      <w:r w:rsidRPr="003B0794">
        <w:rPr>
          <w:b/>
          <w:sz w:val="18"/>
          <w:szCs w:val="18"/>
        </w:rPr>
        <w:tab/>
      </w:r>
    </w:p>
    <w:p w:rsidR="009972DB" w:rsidRDefault="009972DB" w:rsidP="00E84359">
      <w:pPr>
        <w:jc w:val="center"/>
        <w:rPr>
          <w:b/>
          <w:sz w:val="28"/>
          <w:szCs w:val="28"/>
        </w:rPr>
      </w:pPr>
    </w:p>
    <w:p w:rsidR="00E84359" w:rsidRDefault="00E84359" w:rsidP="00E843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Language Skills for the Common Core</w:t>
      </w:r>
    </w:p>
    <w:p w:rsidR="00E84359" w:rsidRDefault="00E84359" w:rsidP="00E84359">
      <w:pPr>
        <w:rPr>
          <w:b/>
        </w:rPr>
      </w:pPr>
      <w:r>
        <w:rPr>
          <w:b/>
        </w:rPr>
        <w:t xml:space="preserve">Notes:  </w:t>
      </w:r>
      <w:r>
        <w:rPr>
          <w:i/>
        </w:rPr>
        <w:t>(include</w:t>
      </w:r>
      <w:r w:rsidRPr="00061202">
        <w:rPr>
          <w:i/>
        </w:rPr>
        <w:t xml:space="preserve"> further description of Below Average</w:t>
      </w:r>
      <w:r>
        <w:rPr>
          <w:i/>
        </w:rPr>
        <w:t xml:space="preserve"> performance</w:t>
      </w:r>
      <w:r w:rsidRPr="00061202">
        <w:rPr>
          <w:i/>
        </w:rPr>
        <w:t>)</w:t>
      </w:r>
    </w:p>
    <w:p w:rsidR="00E84359" w:rsidRDefault="00E84359" w:rsidP="00E84359">
      <w:pPr>
        <w:rPr>
          <w:b/>
        </w:rPr>
      </w:pPr>
      <w:r>
        <w:rPr>
          <w:b/>
        </w:rPr>
        <w:t>Student: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Completed By: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Date:</w:t>
      </w:r>
    </w:p>
    <w:tbl>
      <w:tblPr>
        <w:tblStyle w:val="TableGrid"/>
        <w:tblW w:w="14330" w:type="dxa"/>
        <w:tblLook w:val="04A0"/>
      </w:tblPr>
      <w:tblGrid>
        <w:gridCol w:w="7167"/>
        <w:gridCol w:w="7163"/>
      </w:tblGrid>
      <w:tr w:rsidR="00E84359" w:rsidTr="00520AED">
        <w:trPr>
          <w:trHeight w:val="377"/>
        </w:trPr>
        <w:tc>
          <w:tcPr>
            <w:tcW w:w="7167" w:type="dxa"/>
          </w:tcPr>
          <w:p w:rsidR="00E84359" w:rsidRPr="00D137EC" w:rsidRDefault="00E84359" w:rsidP="00520AED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>
              <w:rPr>
                <w:b/>
                <w:u w:val="single"/>
              </w:rPr>
              <w:t>Listening/Speaking</w:t>
            </w:r>
          </w:p>
        </w:tc>
        <w:tc>
          <w:tcPr>
            <w:tcW w:w="7163" w:type="dxa"/>
          </w:tcPr>
          <w:p w:rsidR="00E84359" w:rsidRDefault="00E84359" w:rsidP="00520AED">
            <w:pPr>
              <w:tabs>
                <w:tab w:val="left" w:pos="2415"/>
              </w:tabs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Language</w:t>
            </w:r>
          </w:p>
          <w:p w:rsidR="00E84359" w:rsidRPr="00D137EC" w:rsidRDefault="00E84359" w:rsidP="00520AED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  <w:p w:rsidR="00E84359" w:rsidRPr="00D137EC" w:rsidRDefault="00E84359" w:rsidP="00520AED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</w:tr>
      <w:tr w:rsidR="00E84359" w:rsidTr="00F61DE0">
        <w:trPr>
          <w:trHeight w:val="2636"/>
        </w:trPr>
        <w:tc>
          <w:tcPr>
            <w:tcW w:w="7167" w:type="dxa"/>
          </w:tcPr>
          <w:p w:rsidR="00E84359" w:rsidRPr="003B0794" w:rsidRDefault="00E84359" w:rsidP="00520AED">
            <w:pPr>
              <w:tabs>
                <w:tab w:val="left" w:pos="4650"/>
              </w:tabs>
            </w:pPr>
          </w:p>
        </w:tc>
        <w:tc>
          <w:tcPr>
            <w:tcW w:w="7163" w:type="dxa"/>
          </w:tcPr>
          <w:p w:rsidR="00E84359" w:rsidRPr="000F3387" w:rsidRDefault="00E84359" w:rsidP="00520AED">
            <w:pPr>
              <w:tabs>
                <w:tab w:val="left" w:pos="2415"/>
              </w:tabs>
              <w:jc w:val="center"/>
              <w:rPr>
                <w:u w:val="single"/>
              </w:rPr>
            </w:pPr>
          </w:p>
        </w:tc>
      </w:tr>
      <w:tr w:rsidR="00E84359" w:rsidTr="00520AED">
        <w:trPr>
          <w:trHeight w:val="431"/>
        </w:trPr>
        <w:tc>
          <w:tcPr>
            <w:tcW w:w="7167" w:type="dxa"/>
          </w:tcPr>
          <w:p w:rsidR="00E84359" w:rsidRPr="00D137EC" w:rsidRDefault="00E84359" w:rsidP="00520AED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>
              <w:rPr>
                <w:b/>
                <w:u w:val="single"/>
              </w:rPr>
              <w:t>Vocabulary</w:t>
            </w:r>
          </w:p>
        </w:tc>
        <w:tc>
          <w:tcPr>
            <w:tcW w:w="7163" w:type="dxa"/>
          </w:tcPr>
          <w:p w:rsidR="00E84359" w:rsidRPr="000F3387" w:rsidRDefault="00E84359" w:rsidP="00520AE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Reading</w:t>
            </w:r>
          </w:p>
          <w:p w:rsidR="00E84359" w:rsidRPr="00D137EC" w:rsidRDefault="00E84359" w:rsidP="00520AED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  <w:p w:rsidR="00E84359" w:rsidRPr="00D137EC" w:rsidRDefault="00E84359" w:rsidP="00520AED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</w:tr>
      <w:tr w:rsidR="00E84359" w:rsidTr="00F61DE0">
        <w:trPr>
          <w:trHeight w:val="2978"/>
        </w:trPr>
        <w:tc>
          <w:tcPr>
            <w:tcW w:w="7167" w:type="dxa"/>
          </w:tcPr>
          <w:p w:rsidR="00E84359" w:rsidRPr="000F3387" w:rsidRDefault="00E84359" w:rsidP="00520A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7163" w:type="dxa"/>
          </w:tcPr>
          <w:p w:rsidR="00E84359" w:rsidRPr="000F3387" w:rsidRDefault="00E84359" w:rsidP="00520AED">
            <w:pPr>
              <w:jc w:val="center"/>
              <w:rPr>
                <w:b/>
                <w:u w:val="single"/>
              </w:rPr>
            </w:pPr>
          </w:p>
        </w:tc>
      </w:tr>
      <w:tr w:rsidR="00E84359" w:rsidTr="00520AED">
        <w:trPr>
          <w:trHeight w:val="836"/>
        </w:trPr>
        <w:tc>
          <w:tcPr>
            <w:tcW w:w="14330" w:type="dxa"/>
            <w:gridSpan w:val="2"/>
          </w:tcPr>
          <w:p w:rsidR="00E84359" w:rsidRPr="00A71F56" w:rsidRDefault="00E84359" w:rsidP="00520AED">
            <w:pPr>
              <w:tabs>
                <w:tab w:val="left" w:pos="4965"/>
              </w:tabs>
              <w:rPr>
                <w:b/>
                <w:u w:val="single"/>
              </w:rPr>
            </w:pPr>
            <w:r w:rsidRPr="00A71F56">
              <w:rPr>
                <w:b/>
                <w:u w:val="single"/>
              </w:rPr>
              <w:t>Writing Skills:</w:t>
            </w:r>
          </w:p>
          <w:p w:rsidR="00E84359" w:rsidRPr="000F3387" w:rsidRDefault="00E84359" w:rsidP="00520AED">
            <w:pPr>
              <w:tabs>
                <w:tab w:val="left" w:pos="4965"/>
              </w:tabs>
              <w:rPr>
                <w:b/>
              </w:rPr>
            </w:pPr>
          </w:p>
        </w:tc>
      </w:tr>
      <w:tr w:rsidR="00E84359" w:rsidTr="00520AED">
        <w:trPr>
          <w:trHeight w:val="836"/>
        </w:trPr>
        <w:tc>
          <w:tcPr>
            <w:tcW w:w="14330" w:type="dxa"/>
            <w:gridSpan w:val="2"/>
          </w:tcPr>
          <w:p w:rsidR="00E84359" w:rsidRDefault="009972DB" w:rsidP="00520AED">
            <w:pPr>
              <w:tabs>
                <w:tab w:val="left" w:pos="4965"/>
              </w:tabs>
            </w:pPr>
            <w:r>
              <w:rPr>
                <w:b/>
                <w:i/>
              </w:rPr>
              <w:t>Other</w:t>
            </w:r>
            <w:r w:rsidR="00E84359" w:rsidRPr="00B902F7">
              <w:rPr>
                <w:b/>
                <w:i/>
              </w:rPr>
              <w:t xml:space="preserve"> factors which impact language skills:</w:t>
            </w:r>
            <w:r w:rsidR="00E84359">
              <w:rPr>
                <w:b/>
              </w:rPr>
              <w:t xml:space="preserve"> </w:t>
            </w:r>
            <w:r w:rsidR="00E84359" w:rsidRPr="003E54FD">
              <w:t xml:space="preserve"> (language(s) spoken in home, ELL, ADHD, medication, etc.)</w:t>
            </w:r>
          </w:p>
          <w:p w:rsidR="00E84359" w:rsidRDefault="00E84359" w:rsidP="00520AED">
            <w:pPr>
              <w:tabs>
                <w:tab w:val="left" w:pos="4965"/>
              </w:tabs>
              <w:rPr>
                <w:b/>
                <w:i/>
              </w:rPr>
            </w:pPr>
          </w:p>
        </w:tc>
      </w:tr>
    </w:tbl>
    <w:p w:rsidR="00E84359" w:rsidRPr="003B0794" w:rsidRDefault="00E84359" w:rsidP="00E84359">
      <w:pPr>
        <w:tabs>
          <w:tab w:val="left" w:pos="5010"/>
        </w:tabs>
        <w:rPr>
          <w:b/>
          <w:sz w:val="18"/>
          <w:szCs w:val="18"/>
        </w:rPr>
      </w:pPr>
    </w:p>
    <w:p w:rsidR="00F61DE0" w:rsidRPr="003B0794" w:rsidRDefault="00E15436" w:rsidP="00F61DE0">
      <w:pPr>
        <w:tabs>
          <w:tab w:val="left" w:pos="5010"/>
        </w:tabs>
        <w:rPr>
          <w:b/>
          <w:sz w:val="18"/>
          <w:szCs w:val="18"/>
        </w:rPr>
      </w:pPr>
      <w:hyperlink r:id="rId5" w:history="1">
        <w:r w:rsidR="00F61DE0" w:rsidRPr="003B0794">
          <w:rPr>
            <w:rStyle w:val="Hyperlink"/>
            <w:b/>
            <w:sz w:val="18"/>
            <w:szCs w:val="18"/>
          </w:rPr>
          <w:t>http://www.corestandards.org/</w:t>
        </w:r>
      </w:hyperlink>
      <w:r w:rsidR="00F61DE0" w:rsidRPr="003B0794">
        <w:rPr>
          <w:b/>
          <w:sz w:val="18"/>
          <w:szCs w:val="18"/>
        </w:rPr>
        <w:t xml:space="preserve"> </w:t>
      </w:r>
    </w:p>
    <w:p w:rsidR="0046626E" w:rsidRPr="003B0794" w:rsidRDefault="0046626E" w:rsidP="00F61DE0">
      <w:pPr>
        <w:tabs>
          <w:tab w:val="left" w:pos="5010"/>
        </w:tabs>
        <w:rPr>
          <w:b/>
          <w:sz w:val="18"/>
          <w:szCs w:val="18"/>
        </w:rPr>
      </w:pPr>
    </w:p>
    <w:sectPr w:rsidR="0046626E" w:rsidRPr="003B0794" w:rsidSect="00450F89">
      <w:pgSz w:w="15840" w:h="12240" w:orient="landscape"/>
      <w:pgMar w:top="576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3387"/>
    <w:rsid w:val="00005A2B"/>
    <w:rsid w:val="00017BB7"/>
    <w:rsid w:val="000265CE"/>
    <w:rsid w:val="00032845"/>
    <w:rsid w:val="000613A9"/>
    <w:rsid w:val="00063CB8"/>
    <w:rsid w:val="0009356C"/>
    <w:rsid w:val="00094CE6"/>
    <w:rsid w:val="00095354"/>
    <w:rsid w:val="000B0294"/>
    <w:rsid w:val="000C0FB4"/>
    <w:rsid w:val="000C4DC7"/>
    <w:rsid w:val="000C70EA"/>
    <w:rsid w:val="000E3911"/>
    <w:rsid w:val="000E6642"/>
    <w:rsid w:val="000F3387"/>
    <w:rsid w:val="000F7AEE"/>
    <w:rsid w:val="00105F51"/>
    <w:rsid w:val="00107627"/>
    <w:rsid w:val="001125A8"/>
    <w:rsid w:val="00155111"/>
    <w:rsid w:val="00160E4A"/>
    <w:rsid w:val="00170B15"/>
    <w:rsid w:val="00177440"/>
    <w:rsid w:val="00196E2C"/>
    <w:rsid w:val="00203745"/>
    <w:rsid w:val="00221DC1"/>
    <w:rsid w:val="002258A9"/>
    <w:rsid w:val="00226BD9"/>
    <w:rsid w:val="002373B8"/>
    <w:rsid w:val="00282881"/>
    <w:rsid w:val="002872B3"/>
    <w:rsid w:val="002906EC"/>
    <w:rsid w:val="002D3807"/>
    <w:rsid w:val="002D420E"/>
    <w:rsid w:val="002F3771"/>
    <w:rsid w:val="00301994"/>
    <w:rsid w:val="0032216A"/>
    <w:rsid w:val="003300A5"/>
    <w:rsid w:val="00336054"/>
    <w:rsid w:val="00375D69"/>
    <w:rsid w:val="003866C3"/>
    <w:rsid w:val="0038791C"/>
    <w:rsid w:val="003B0794"/>
    <w:rsid w:val="003E54FD"/>
    <w:rsid w:val="003F4172"/>
    <w:rsid w:val="0042708F"/>
    <w:rsid w:val="004341D6"/>
    <w:rsid w:val="00450F89"/>
    <w:rsid w:val="00451D1C"/>
    <w:rsid w:val="00453DD0"/>
    <w:rsid w:val="00461EBD"/>
    <w:rsid w:val="00462FB5"/>
    <w:rsid w:val="0046626E"/>
    <w:rsid w:val="00473863"/>
    <w:rsid w:val="004917D9"/>
    <w:rsid w:val="00493DC5"/>
    <w:rsid w:val="004E6D2A"/>
    <w:rsid w:val="005076E4"/>
    <w:rsid w:val="00512943"/>
    <w:rsid w:val="005159D5"/>
    <w:rsid w:val="0056785F"/>
    <w:rsid w:val="00595B71"/>
    <w:rsid w:val="005B0A98"/>
    <w:rsid w:val="005D69C8"/>
    <w:rsid w:val="005F6C8D"/>
    <w:rsid w:val="00611D0C"/>
    <w:rsid w:val="0063385C"/>
    <w:rsid w:val="006449E1"/>
    <w:rsid w:val="00651333"/>
    <w:rsid w:val="0065368B"/>
    <w:rsid w:val="00657B85"/>
    <w:rsid w:val="00663A16"/>
    <w:rsid w:val="0067450C"/>
    <w:rsid w:val="00686B2F"/>
    <w:rsid w:val="006F0BF0"/>
    <w:rsid w:val="006F6F8A"/>
    <w:rsid w:val="00721946"/>
    <w:rsid w:val="00791AB6"/>
    <w:rsid w:val="007970A5"/>
    <w:rsid w:val="007A1530"/>
    <w:rsid w:val="007A53D0"/>
    <w:rsid w:val="007E32B0"/>
    <w:rsid w:val="007F6160"/>
    <w:rsid w:val="007F7E5A"/>
    <w:rsid w:val="0080399E"/>
    <w:rsid w:val="00837580"/>
    <w:rsid w:val="0085458D"/>
    <w:rsid w:val="008C5869"/>
    <w:rsid w:val="008E3FE3"/>
    <w:rsid w:val="008E683F"/>
    <w:rsid w:val="008F4786"/>
    <w:rsid w:val="009121E5"/>
    <w:rsid w:val="0092562C"/>
    <w:rsid w:val="00936CC1"/>
    <w:rsid w:val="00971CD7"/>
    <w:rsid w:val="009742FB"/>
    <w:rsid w:val="00974AA4"/>
    <w:rsid w:val="009972DB"/>
    <w:rsid w:val="009A1C1F"/>
    <w:rsid w:val="009E4782"/>
    <w:rsid w:val="00A04B69"/>
    <w:rsid w:val="00A439F4"/>
    <w:rsid w:val="00A52D8C"/>
    <w:rsid w:val="00A55875"/>
    <w:rsid w:val="00A91C45"/>
    <w:rsid w:val="00AB09A4"/>
    <w:rsid w:val="00AC0DB4"/>
    <w:rsid w:val="00AD4E6C"/>
    <w:rsid w:val="00AE7B11"/>
    <w:rsid w:val="00AF2EFF"/>
    <w:rsid w:val="00B07A08"/>
    <w:rsid w:val="00B1384B"/>
    <w:rsid w:val="00B223CC"/>
    <w:rsid w:val="00B26D54"/>
    <w:rsid w:val="00B41D78"/>
    <w:rsid w:val="00B82E43"/>
    <w:rsid w:val="00BA47EE"/>
    <w:rsid w:val="00BD55FA"/>
    <w:rsid w:val="00C0651F"/>
    <w:rsid w:val="00C5771D"/>
    <w:rsid w:val="00C8327D"/>
    <w:rsid w:val="00C8444D"/>
    <w:rsid w:val="00C912FF"/>
    <w:rsid w:val="00CA488F"/>
    <w:rsid w:val="00CC3ED8"/>
    <w:rsid w:val="00D055A4"/>
    <w:rsid w:val="00D137EC"/>
    <w:rsid w:val="00D20B7A"/>
    <w:rsid w:val="00D25E8A"/>
    <w:rsid w:val="00D73AA5"/>
    <w:rsid w:val="00D82064"/>
    <w:rsid w:val="00D85A87"/>
    <w:rsid w:val="00E15436"/>
    <w:rsid w:val="00E37E45"/>
    <w:rsid w:val="00E84359"/>
    <w:rsid w:val="00E87893"/>
    <w:rsid w:val="00EC6575"/>
    <w:rsid w:val="00F0012D"/>
    <w:rsid w:val="00F11F3D"/>
    <w:rsid w:val="00F23393"/>
    <w:rsid w:val="00F40B62"/>
    <w:rsid w:val="00F42508"/>
    <w:rsid w:val="00F61DE0"/>
    <w:rsid w:val="00FA4E95"/>
    <w:rsid w:val="00FB27D8"/>
    <w:rsid w:val="00FE2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9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33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B07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4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4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orestandard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B54ED7-1C95-471B-8D96-696CDECEB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Lozo</dc:creator>
  <cp:lastModifiedBy>Deborah Lozo</cp:lastModifiedBy>
  <cp:revision>4</cp:revision>
  <cp:lastPrinted>2013-08-26T18:40:00Z</cp:lastPrinted>
  <dcterms:created xsi:type="dcterms:W3CDTF">2013-08-20T14:39:00Z</dcterms:created>
  <dcterms:modified xsi:type="dcterms:W3CDTF">2013-08-26T18:50:00Z</dcterms:modified>
</cp:coreProperties>
</file>