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A52D8C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3387">
        <w:rPr>
          <w:b/>
          <w:sz w:val="28"/>
          <w:szCs w:val="28"/>
        </w:rPr>
        <w:t xml:space="preserve">Language Skills for the Common Core – </w:t>
      </w:r>
      <w:r w:rsidR="007F7E5A">
        <w:rPr>
          <w:b/>
          <w:sz w:val="28"/>
          <w:szCs w:val="28"/>
        </w:rPr>
        <w:t>5</w:t>
      </w:r>
      <w:r w:rsidR="00D055A4">
        <w:rPr>
          <w:b/>
          <w:sz w:val="28"/>
          <w:szCs w:val="28"/>
          <w:vertAlign w:val="superscript"/>
        </w:rPr>
        <w:t>th</w:t>
      </w:r>
      <w:r w:rsidR="008E683F">
        <w:rPr>
          <w:b/>
          <w:sz w:val="28"/>
          <w:szCs w:val="28"/>
        </w:rPr>
        <w:t xml:space="preserve"> </w:t>
      </w:r>
      <w:r w:rsidR="00155111">
        <w:rPr>
          <w:b/>
          <w:sz w:val="28"/>
          <w:szCs w:val="28"/>
        </w:rPr>
        <w:t>Grade</w:t>
      </w:r>
    </w:p>
    <w:p w:rsidR="004917D9" w:rsidRPr="00B26D54" w:rsidRDefault="000E6642" w:rsidP="000F3387">
      <w:pPr>
        <w:rPr>
          <w:b/>
          <w:i/>
          <w:sz w:val="18"/>
          <w:szCs w:val="18"/>
        </w:rPr>
      </w:pPr>
      <w:r w:rsidRPr="00B26D54">
        <w:rPr>
          <w:b/>
          <w:i/>
          <w:sz w:val="18"/>
          <w:szCs w:val="18"/>
        </w:rPr>
        <w:t>Compared to most students in your class, please check this student’s strengths and weaknesses</w:t>
      </w:r>
      <w:r w:rsidR="00C8327D" w:rsidRPr="00B26D54">
        <w:rPr>
          <w:b/>
          <w:i/>
          <w:sz w:val="18"/>
          <w:szCs w:val="18"/>
        </w:rPr>
        <w:t xml:space="preserve"> based upon where your class is in addressing the Common Core Curriculum</w:t>
      </w:r>
      <w:r w:rsidRPr="00B26D54">
        <w:rPr>
          <w:b/>
          <w:i/>
          <w:sz w:val="18"/>
          <w:szCs w:val="18"/>
        </w:rPr>
        <w:t xml:space="preserve">. </w:t>
      </w:r>
      <w:r w:rsidR="00B82E43" w:rsidRPr="00B26D54">
        <w:rPr>
          <w:b/>
          <w:i/>
          <w:sz w:val="18"/>
          <w:szCs w:val="18"/>
        </w:rPr>
        <w:t>Complete this information</w:t>
      </w:r>
      <w:r w:rsidR="00C8327D" w:rsidRPr="00B26D54">
        <w:rPr>
          <w:b/>
          <w:i/>
          <w:sz w:val="18"/>
          <w:szCs w:val="18"/>
        </w:rPr>
        <w:t xml:space="preserve"> </w:t>
      </w:r>
      <w:r w:rsidR="005076E4" w:rsidRPr="00B26D54">
        <w:rPr>
          <w:b/>
          <w:i/>
          <w:sz w:val="18"/>
          <w:szCs w:val="18"/>
        </w:rPr>
        <w:t>before</w:t>
      </w:r>
      <w:r w:rsidR="00C8327D" w:rsidRPr="00B26D54">
        <w:rPr>
          <w:b/>
          <w:i/>
          <w:sz w:val="18"/>
          <w:szCs w:val="18"/>
        </w:rPr>
        <w:t xml:space="preserve"> a follow up</w:t>
      </w:r>
      <w:r w:rsidR="000F3387" w:rsidRPr="00B26D54">
        <w:rPr>
          <w:b/>
          <w:i/>
          <w:sz w:val="18"/>
          <w:szCs w:val="18"/>
        </w:rPr>
        <w:t xml:space="preserve"> interview</w:t>
      </w:r>
      <w:r w:rsidR="00B82E43" w:rsidRPr="00B26D54">
        <w:rPr>
          <w:b/>
          <w:i/>
          <w:sz w:val="18"/>
          <w:szCs w:val="18"/>
        </w:rPr>
        <w:t xml:space="preserve"> with the SLP</w:t>
      </w:r>
      <w:r w:rsidR="000F3387" w:rsidRPr="00B26D54">
        <w:rPr>
          <w:b/>
          <w:i/>
          <w:sz w:val="18"/>
          <w:szCs w:val="18"/>
        </w:rPr>
        <w:t>:</w:t>
      </w:r>
      <w:r w:rsidR="00017BB7" w:rsidRPr="00B26D54">
        <w:rPr>
          <w:b/>
          <w:i/>
          <w:sz w:val="18"/>
          <w:szCs w:val="18"/>
        </w:rPr>
        <w:t xml:space="preserve">  Reading Level</w:t>
      </w:r>
      <w:proofErr w:type="gramStart"/>
      <w:r w:rsidR="00017BB7" w:rsidRPr="00B26D54">
        <w:rPr>
          <w:b/>
          <w:i/>
          <w:sz w:val="18"/>
          <w:szCs w:val="18"/>
        </w:rPr>
        <w:t>:_</w:t>
      </w:r>
      <w:proofErr w:type="gramEnd"/>
      <w:r w:rsidR="00017BB7" w:rsidRPr="00B26D54">
        <w:rPr>
          <w:b/>
          <w:i/>
          <w:sz w:val="18"/>
          <w:szCs w:val="18"/>
        </w:rPr>
        <w:t>____________   Math Level:__________________</w:t>
      </w: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Pr="0032216A" w:rsidRDefault="00D137EC" w:rsidP="000F3387">
            <w:pPr>
              <w:jc w:val="center"/>
              <w:rPr>
                <w:b/>
                <w:u w:val="single"/>
              </w:rPr>
            </w:pPr>
            <w:r w:rsidRPr="0032216A"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Default="00160E4A" w:rsidP="000F3387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160E4A" w:rsidP="00C5771D">
            <w:pPr>
              <w:rPr>
                <w:b/>
                <w:sz w:val="16"/>
                <w:szCs w:val="16"/>
              </w:rPr>
            </w:pPr>
            <w:r w:rsidRPr="0032216A">
              <w:rPr>
                <w:b/>
                <w:sz w:val="16"/>
                <w:szCs w:val="16"/>
              </w:rPr>
              <w:t xml:space="preserve">Engages effectively in a range of collaborative discussions (one-on-one, in groups, and teacher led) with diverse partners on </w:t>
            </w:r>
            <w:r w:rsidR="0032216A" w:rsidRPr="0032216A">
              <w:rPr>
                <w:b/>
                <w:i/>
                <w:iCs/>
                <w:sz w:val="16"/>
                <w:szCs w:val="16"/>
              </w:rPr>
              <w:t>grade 5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topics and texts</w:t>
            </w:r>
            <w:r w:rsidRPr="0032216A">
              <w:rPr>
                <w:b/>
                <w:sz w:val="16"/>
                <w:szCs w:val="16"/>
              </w:rPr>
              <w:t>, building on others’ ideas and expressing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32216A">
              <w:rPr>
                <w:b/>
                <w:sz w:val="16"/>
                <w:szCs w:val="16"/>
              </w:rPr>
              <w:t>their own clearly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D85A87" w:rsidP="006A4E2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D85A87">
              <w:rPr>
                <w:rFonts w:cs="Gotham-Book"/>
                <w:b/>
                <w:sz w:val="16"/>
                <w:szCs w:val="16"/>
              </w:rPr>
              <w:t>Quote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D85A87">
              <w:rPr>
                <w:rFonts w:cs="Gotham-Book"/>
                <w:b/>
                <w:sz w:val="16"/>
                <w:szCs w:val="16"/>
              </w:rPr>
              <w:t xml:space="preserve"> accurately from a text when explaining what the text says explicitly and when drawing inferences from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160E4A" w:rsidP="0038791C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451D1C">
              <w:rPr>
                <w:rFonts w:cs="Gotham-Book"/>
                <w:b/>
                <w:sz w:val="16"/>
                <w:szCs w:val="16"/>
              </w:rPr>
              <w:t>Comes to discussions prepared, having read or studied required material; explicitly draw on that preparation and other information known about the topic to explore ideas under discussion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D85A87" w:rsidRDefault="00D85A87" w:rsidP="006A4E2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D85A87">
              <w:rPr>
                <w:rFonts w:cs="Gotham-Book"/>
                <w:b/>
                <w:sz w:val="16"/>
                <w:szCs w:val="16"/>
              </w:rPr>
              <w:t>Determine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D85A87">
              <w:rPr>
                <w:rFonts w:cs="Gotham-Book"/>
                <w:b/>
                <w:sz w:val="16"/>
                <w:szCs w:val="16"/>
              </w:rPr>
              <w:t xml:space="preserve"> two or more main ideas of a text and explain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D85A87">
              <w:rPr>
                <w:rFonts w:cs="Gotham-Book"/>
                <w:b/>
                <w:sz w:val="16"/>
                <w:szCs w:val="16"/>
              </w:rPr>
              <w:t xml:space="preserve"> how they are supported by key details; summarize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D85A87">
              <w:rPr>
                <w:rFonts w:cs="Gotham-Book"/>
                <w:b/>
                <w:sz w:val="16"/>
                <w:szCs w:val="16"/>
              </w:rPr>
              <w:t xml:space="preserve">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5368B">
        <w:trPr>
          <w:trHeight w:val="224"/>
        </w:trPr>
        <w:tc>
          <w:tcPr>
            <w:tcW w:w="5595" w:type="dxa"/>
          </w:tcPr>
          <w:p w:rsidR="00160E4A" w:rsidRPr="00451D1C" w:rsidRDefault="00160E4A" w:rsidP="0015511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51D1C">
              <w:rPr>
                <w:b/>
                <w:sz w:val="16"/>
                <w:szCs w:val="16"/>
              </w:rPr>
              <w:t>Follows agreed-upon rules for discussions and carries out assigned roles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D85A87" w:rsidRPr="00D85A87" w:rsidRDefault="00D85A87" w:rsidP="00D85A87">
            <w:pPr>
              <w:rPr>
                <w:b/>
                <w:sz w:val="16"/>
                <w:szCs w:val="16"/>
              </w:rPr>
            </w:pPr>
            <w:r w:rsidRPr="00D85A87">
              <w:rPr>
                <w:b/>
                <w:sz w:val="16"/>
                <w:szCs w:val="16"/>
              </w:rPr>
              <w:t>Explain</w:t>
            </w:r>
            <w:r w:rsidR="00CA488F">
              <w:rPr>
                <w:b/>
                <w:sz w:val="16"/>
                <w:szCs w:val="16"/>
              </w:rPr>
              <w:t>s</w:t>
            </w:r>
            <w:r w:rsidRPr="00D85A87">
              <w:rPr>
                <w:b/>
                <w:sz w:val="16"/>
                <w:szCs w:val="16"/>
              </w:rPr>
              <w:t xml:space="preserve"> the relationships or interactions between</w:t>
            </w:r>
          </w:p>
          <w:p w:rsidR="00160E4A" w:rsidRPr="00D85A87" w:rsidRDefault="00D85A87" w:rsidP="00D85A87">
            <w:pPr>
              <w:rPr>
                <w:b/>
                <w:sz w:val="16"/>
                <w:szCs w:val="16"/>
                <w:highlight w:val="yellow"/>
              </w:rPr>
            </w:pPr>
            <w:r w:rsidRPr="00D85A87">
              <w:rPr>
                <w:b/>
                <w:sz w:val="16"/>
                <w:szCs w:val="16"/>
              </w:rPr>
              <w:t>two or more individuals, events, ideas, or concepts in a historical, scientific, or technical text based on specific information in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451D1C" w:rsidP="000C0FB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451D1C">
              <w:rPr>
                <w:rFonts w:cs="Gotham-Book"/>
                <w:b/>
                <w:sz w:val="16"/>
                <w:szCs w:val="16"/>
              </w:rPr>
              <w:t>Pose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451D1C">
              <w:rPr>
                <w:rFonts w:cs="Gotham-Book"/>
                <w:b/>
                <w:sz w:val="16"/>
                <w:szCs w:val="16"/>
              </w:rPr>
              <w:t xml:space="preserve"> and respond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451D1C">
              <w:rPr>
                <w:rFonts w:cs="Gotham-Book"/>
                <w:b/>
                <w:sz w:val="16"/>
                <w:szCs w:val="16"/>
              </w:rPr>
              <w:t xml:space="preserve"> to specific questions by making comments that contribute to the discussion and elaborate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451D1C">
              <w:rPr>
                <w:rFonts w:cs="Gotham-Book"/>
                <w:b/>
                <w:sz w:val="16"/>
                <w:szCs w:val="16"/>
              </w:rPr>
              <w:t xml:space="preserve"> on the remarks of others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D85A87" w:rsidRDefault="00160E4A" w:rsidP="006A4E2E">
            <w:pPr>
              <w:rPr>
                <w:b/>
                <w:sz w:val="16"/>
                <w:szCs w:val="16"/>
                <w:highlight w:val="yellow"/>
              </w:rPr>
            </w:pPr>
            <w:r w:rsidRPr="00BD55FA">
              <w:rPr>
                <w:b/>
                <w:sz w:val="16"/>
                <w:szCs w:val="16"/>
              </w:rPr>
              <w:t xml:space="preserve">Determines the meaning of general academic and domain-specific words or phrases in a text relevant to a </w:t>
            </w:r>
            <w:r w:rsidR="00BD55FA" w:rsidRPr="00BD55FA">
              <w:rPr>
                <w:b/>
                <w:i/>
                <w:iCs/>
                <w:sz w:val="16"/>
                <w:szCs w:val="16"/>
              </w:rPr>
              <w:t xml:space="preserve">grade 5 </w:t>
            </w:r>
            <w:r w:rsidRPr="00BD55FA">
              <w:rPr>
                <w:b/>
                <w:i/>
                <w:iCs/>
                <w:sz w:val="16"/>
                <w:szCs w:val="16"/>
              </w:rPr>
              <w:t xml:space="preserve"> topic or subject area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85458D" w:rsidP="0085458D">
            <w:pPr>
              <w:rPr>
                <w:b/>
                <w:sz w:val="16"/>
                <w:szCs w:val="16"/>
                <w:highlight w:val="yellow"/>
              </w:rPr>
            </w:pPr>
            <w:r w:rsidRPr="0085458D">
              <w:rPr>
                <w:b/>
                <w:sz w:val="16"/>
                <w:szCs w:val="16"/>
              </w:rPr>
              <w:t>Review</w:t>
            </w:r>
            <w:r w:rsidR="00CA488F">
              <w:rPr>
                <w:b/>
                <w:sz w:val="16"/>
                <w:szCs w:val="16"/>
              </w:rPr>
              <w:t>s</w:t>
            </w:r>
            <w:r w:rsidRPr="0085458D">
              <w:rPr>
                <w:b/>
                <w:sz w:val="16"/>
                <w:szCs w:val="16"/>
              </w:rPr>
              <w:t xml:space="preserve"> the key ideas expressed and draw</w:t>
            </w:r>
            <w:r w:rsidR="00CA488F">
              <w:rPr>
                <w:b/>
                <w:sz w:val="16"/>
                <w:szCs w:val="16"/>
              </w:rPr>
              <w:t>s</w:t>
            </w:r>
            <w:r w:rsidRPr="0085458D">
              <w:rPr>
                <w:b/>
                <w:sz w:val="16"/>
                <w:szCs w:val="16"/>
              </w:rPr>
              <w:t xml:space="preserve"> conclusions in light of information and knowledge gained from the discussions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D85A87" w:rsidRDefault="003F4172" w:rsidP="006A4E2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highlight w:val="yellow"/>
              </w:rPr>
            </w:pPr>
            <w:r w:rsidRPr="003F4172">
              <w:rPr>
                <w:b/>
                <w:sz w:val="16"/>
                <w:szCs w:val="16"/>
              </w:rPr>
              <w:t>Compare</w:t>
            </w:r>
            <w:r w:rsidR="00CA488F">
              <w:rPr>
                <w:b/>
                <w:sz w:val="16"/>
                <w:szCs w:val="16"/>
              </w:rPr>
              <w:t xml:space="preserve">s and contrasts </w:t>
            </w:r>
            <w:r w:rsidRPr="003F4172">
              <w:rPr>
                <w:b/>
                <w:sz w:val="16"/>
                <w:szCs w:val="16"/>
              </w:rPr>
              <w:t>the overall structure (e.g., chronology, comparison, cause/effect, problem / solution) of events, ideas, concepts, or information in two or more texts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CA488F" w:rsidP="00595B71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Summarizes </w:t>
            </w:r>
            <w:r w:rsidR="00595B71" w:rsidRPr="00595B71">
              <w:rPr>
                <w:b/>
                <w:sz w:val="16"/>
                <w:szCs w:val="16"/>
              </w:rPr>
              <w:t xml:space="preserve"> the points a speaker makes and explain how each claim is supported by reasons and evidence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3F4172" w:rsidRDefault="003F4172" w:rsidP="003F4172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3F4172">
              <w:rPr>
                <w:rFonts w:cs="Gotham-Book"/>
                <w:b/>
                <w:sz w:val="16"/>
                <w:szCs w:val="16"/>
              </w:rPr>
              <w:t>Analyze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3F4172">
              <w:rPr>
                <w:rFonts w:cs="Gotham-Book"/>
                <w:b/>
                <w:sz w:val="16"/>
                <w:szCs w:val="16"/>
              </w:rPr>
              <w:t xml:space="preserve"> multiple accounts of the same event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3F4172">
              <w:rPr>
                <w:rFonts w:cs="Gotham-Book"/>
                <w:b/>
                <w:sz w:val="16"/>
                <w:szCs w:val="16"/>
              </w:rPr>
              <w:t>or topic, noting important similarities and differences in the point of view they represent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4341D6" w:rsidP="009E4782">
            <w:pPr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4341D6">
              <w:rPr>
                <w:rFonts w:cs="Gotham-Book"/>
                <w:b/>
                <w:sz w:val="16"/>
                <w:szCs w:val="16"/>
              </w:rPr>
              <w:t>Report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4341D6">
              <w:rPr>
                <w:rFonts w:cs="Gotham-Book"/>
                <w:b/>
                <w:sz w:val="16"/>
                <w:szCs w:val="16"/>
              </w:rPr>
              <w:t xml:space="preserve"> on a topic or text or present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4341D6">
              <w:rPr>
                <w:rFonts w:cs="Gotham-Book"/>
                <w:b/>
                <w:sz w:val="16"/>
                <w:szCs w:val="16"/>
              </w:rPr>
              <w:t xml:space="preserve"> an opinion, sequencing ideas logically and using appropriate facts and relevant, descriptive details to support main ideas or themes; speak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4341D6">
              <w:rPr>
                <w:rFonts w:cs="Gotham-Book"/>
                <w:b/>
                <w:sz w:val="16"/>
                <w:szCs w:val="16"/>
              </w:rPr>
              <w:t xml:space="preserve"> clearly at an understandable pace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D85A87" w:rsidRDefault="00CA488F" w:rsidP="006A4E2E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Draws </w:t>
            </w:r>
            <w:r w:rsidR="003F4172" w:rsidRPr="003F4172">
              <w:rPr>
                <w:b/>
                <w:sz w:val="16"/>
                <w:szCs w:val="16"/>
              </w:rPr>
              <w:t>on information from multiple print or digital sources, demonstrating the ability to locate an answer to a question quickly or to solve a problem efficiently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D85A87" w:rsidP="00CA488F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D85A87">
              <w:rPr>
                <w:rFonts w:cs="Gotham-Book"/>
                <w:b/>
                <w:sz w:val="16"/>
                <w:szCs w:val="16"/>
              </w:rPr>
              <w:t>Adapt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D85A87">
              <w:rPr>
                <w:rFonts w:cs="Gotham-Book"/>
                <w:b/>
                <w:sz w:val="16"/>
                <w:szCs w:val="16"/>
              </w:rPr>
              <w:t xml:space="preserve"> speech to a variety of contexts and tasks, using formal English when appropriate to task and situation. 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107627" w:rsidRDefault="00107627" w:rsidP="00107627">
            <w:pPr>
              <w:rPr>
                <w:b/>
                <w:sz w:val="16"/>
                <w:szCs w:val="16"/>
              </w:rPr>
            </w:pPr>
            <w:r w:rsidRPr="00107627">
              <w:rPr>
                <w:b/>
                <w:sz w:val="16"/>
                <w:szCs w:val="16"/>
              </w:rPr>
              <w:t>Integrate</w:t>
            </w:r>
            <w:r w:rsidR="00CA488F">
              <w:rPr>
                <w:b/>
                <w:sz w:val="16"/>
                <w:szCs w:val="16"/>
              </w:rPr>
              <w:t>s</w:t>
            </w:r>
            <w:r w:rsidRPr="00107627">
              <w:rPr>
                <w:b/>
                <w:sz w:val="16"/>
                <w:szCs w:val="16"/>
              </w:rPr>
              <w:t xml:space="preserve"> information from several texts on the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7627">
              <w:rPr>
                <w:b/>
                <w:sz w:val="16"/>
                <w:szCs w:val="16"/>
              </w:rPr>
              <w:t>same topic in order to write or speak about the subject knowledgeably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A52D8C" w:rsidP="00A91C45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A52D8C">
              <w:rPr>
                <w:rFonts w:cs="Gotham-Book"/>
                <w:b/>
                <w:sz w:val="16"/>
                <w:szCs w:val="16"/>
              </w:rPr>
              <w:t>Maintains eye contact and uses gestures, facial expressions, and appropriate voice during group presentations.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D85A87" w:rsidRDefault="00107627" w:rsidP="00107627">
            <w:pPr>
              <w:rPr>
                <w:b/>
                <w:sz w:val="16"/>
                <w:szCs w:val="16"/>
                <w:highlight w:val="yellow"/>
              </w:rPr>
            </w:pPr>
            <w:r w:rsidRPr="00107627">
              <w:rPr>
                <w:b/>
                <w:sz w:val="16"/>
                <w:szCs w:val="16"/>
              </w:rPr>
              <w:t>Use</w:t>
            </w:r>
            <w:r w:rsidR="00CA488F">
              <w:rPr>
                <w:b/>
                <w:sz w:val="16"/>
                <w:szCs w:val="16"/>
              </w:rPr>
              <w:t>s</w:t>
            </w:r>
            <w:r w:rsidRPr="00107627">
              <w:rPr>
                <w:b/>
                <w:sz w:val="16"/>
                <w:szCs w:val="16"/>
              </w:rPr>
              <w:t xml:space="preserve"> context to confirm or self-correct word recognition and understanding, rereading as necessary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5368B" w:rsidTr="0065368B">
        <w:trPr>
          <w:trHeight w:val="251"/>
        </w:trPr>
        <w:tc>
          <w:tcPr>
            <w:tcW w:w="5595" w:type="dxa"/>
          </w:tcPr>
          <w:p w:rsidR="0065368B" w:rsidRPr="00450F89" w:rsidRDefault="0065368B" w:rsidP="00450F8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65368B" w:rsidRPr="00D137EC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5368B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5368B" w:rsidRPr="00D85A87" w:rsidRDefault="0065368B" w:rsidP="00160E4A">
            <w:pPr>
              <w:rPr>
                <w:b/>
                <w:sz w:val="16"/>
                <w:szCs w:val="16"/>
                <w:highlight w:val="yellow"/>
              </w:rPr>
            </w:pPr>
            <w:r w:rsidRPr="00107627">
              <w:rPr>
                <w:rFonts w:cs="Gotham-Book"/>
                <w:b/>
                <w:sz w:val="16"/>
                <w:szCs w:val="16"/>
              </w:rPr>
              <w:t>Knows and applies grade-level phonics and analysis skills in decoding  words</w:t>
            </w:r>
          </w:p>
        </w:tc>
        <w:tc>
          <w:tcPr>
            <w:tcW w:w="810" w:type="dxa"/>
          </w:tcPr>
          <w:p w:rsidR="0065368B" w:rsidRPr="00D137EC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5368B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5368B" w:rsidTr="0065368B">
        <w:trPr>
          <w:trHeight w:val="251"/>
        </w:trPr>
        <w:tc>
          <w:tcPr>
            <w:tcW w:w="5595" w:type="dxa"/>
          </w:tcPr>
          <w:p w:rsidR="0065368B" w:rsidRPr="00450F89" w:rsidRDefault="0065368B" w:rsidP="00450F8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65368B" w:rsidRPr="00D137EC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5368B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5368B" w:rsidRPr="00D85A87" w:rsidRDefault="0065368B" w:rsidP="00160E4A">
            <w:pPr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107627">
              <w:rPr>
                <w:rFonts w:cs="Gotham-Book"/>
                <w:b/>
                <w:sz w:val="16"/>
                <w:szCs w:val="16"/>
              </w:rPr>
              <w:t>Reads with sufficient accuracy and fluency to support comprehension</w:t>
            </w:r>
          </w:p>
        </w:tc>
        <w:tc>
          <w:tcPr>
            <w:tcW w:w="810" w:type="dxa"/>
          </w:tcPr>
          <w:p w:rsidR="0065368B" w:rsidRPr="00D137EC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5368B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F3387" w:rsidRDefault="00160E4A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95354" w:rsidRDefault="0065368B" w:rsidP="006536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 xml:space="preserve">Determines or clarifies the meaning of unknown and multiple-meaning words and phrases based on </w:t>
            </w:r>
            <w:r w:rsidR="008E3FE3">
              <w:rPr>
                <w:rFonts w:cs="Gotham-Book"/>
                <w:b/>
                <w:i/>
                <w:iCs/>
                <w:sz w:val="16"/>
                <w:szCs w:val="16"/>
              </w:rPr>
              <w:t>grade 5</w:t>
            </w:r>
            <w:r w:rsidRPr="00450F89">
              <w:rPr>
                <w:rFonts w:cs="Gotham-Book"/>
                <w:b/>
                <w:i/>
                <w:iCs/>
                <w:sz w:val="16"/>
                <w:szCs w:val="16"/>
              </w:rPr>
              <w:t xml:space="preserve"> reading and content, </w:t>
            </w:r>
            <w:r w:rsidRPr="00450F89">
              <w:rPr>
                <w:rFonts w:cs="Gotham-Book"/>
                <w:b/>
                <w:sz w:val="16"/>
                <w:szCs w:val="16"/>
              </w:rPr>
              <w:t>choosing flexibly from a range of strategies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095354" w:rsidRDefault="002373B8" w:rsidP="002373B8">
            <w:pPr>
              <w:rPr>
                <w:rFonts w:cs="Gotham-Book"/>
                <w:b/>
                <w:sz w:val="16"/>
                <w:szCs w:val="16"/>
              </w:rPr>
            </w:pPr>
            <w:r w:rsidRPr="002373B8">
              <w:rPr>
                <w:rFonts w:cs="Gotham-Book"/>
                <w:b/>
                <w:sz w:val="16"/>
                <w:szCs w:val="16"/>
              </w:rPr>
              <w:t>Demonstrate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2373B8">
              <w:rPr>
                <w:rFonts w:cs="Gotham-Book"/>
                <w:b/>
                <w:sz w:val="16"/>
                <w:szCs w:val="16"/>
              </w:rPr>
              <w:t xml:space="preserve"> command of the conventions of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2373B8">
              <w:rPr>
                <w:rFonts w:cs="Gotham-Book"/>
                <w:b/>
                <w:sz w:val="16"/>
                <w:szCs w:val="16"/>
              </w:rPr>
              <w:t>standard English grammar and usage when writing or speaking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8E3FE3" w:rsidRDefault="008E3FE3" w:rsidP="000C4DC7">
            <w:pPr>
              <w:rPr>
                <w:b/>
                <w:sz w:val="16"/>
                <w:szCs w:val="16"/>
                <w:highlight w:val="yellow"/>
              </w:rPr>
            </w:pPr>
            <w:r w:rsidRPr="008E3FE3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8E3FE3">
              <w:rPr>
                <w:b/>
                <w:sz w:val="16"/>
                <w:szCs w:val="16"/>
              </w:rPr>
              <w:t xml:space="preserve"> context (e.g., cause/effect relationships and comparisons in text) as a clue to the meaning of a word or phrase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B1384B" w:rsidRDefault="00B1384B" w:rsidP="00B1384B">
            <w:pPr>
              <w:autoSpaceDE w:val="0"/>
              <w:autoSpaceDN w:val="0"/>
              <w:adjustRightInd w:val="0"/>
              <w:rPr>
                <w:rFonts w:cs="Gotham-Book"/>
                <w:b/>
                <w:iCs/>
                <w:sz w:val="16"/>
                <w:szCs w:val="16"/>
              </w:rPr>
            </w:pPr>
            <w:r w:rsidRPr="00B1384B">
              <w:rPr>
                <w:rFonts w:cs="Gotham-Book"/>
                <w:b/>
                <w:iCs/>
                <w:sz w:val="16"/>
                <w:szCs w:val="16"/>
              </w:rPr>
              <w:t>Explain</w:t>
            </w:r>
            <w:r w:rsidR="00CA488F">
              <w:rPr>
                <w:rFonts w:cs="Gotham-Book"/>
                <w:b/>
                <w:iCs/>
                <w:sz w:val="16"/>
                <w:szCs w:val="16"/>
              </w:rPr>
              <w:t>s</w:t>
            </w:r>
            <w:r w:rsidRPr="00B1384B">
              <w:rPr>
                <w:rFonts w:cs="Gotham-Book"/>
                <w:b/>
                <w:iCs/>
                <w:sz w:val="16"/>
                <w:szCs w:val="16"/>
              </w:rPr>
              <w:t xml:space="preserve"> the function of conjunctions,</w:t>
            </w:r>
            <w:r>
              <w:rPr>
                <w:rFonts w:cs="Gotham-Book"/>
                <w:b/>
                <w:iCs/>
                <w:sz w:val="16"/>
                <w:szCs w:val="16"/>
              </w:rPr>
              <w:t xml:space="preserve"> </w:t>
            </w:r>
            <w:r w:rsidRPr="00B1384B">
              <w:rPr>
                <w:rFonts w:cs="Gotham-Book"/>
                <w:b/>
                <w:iCs/>
                <w:sz w:val="16"/>
                <w:szCs w:val="16"/>
              </w:rPr>
              <w:t>prepositions, and interjections in general and their function in particular sentences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8E3FE3" w:rsidRDefault="00160E4A" w:rsidP="00221DC1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8E3FE3">
              <w:rPr>
                <w:rFonts w:cs="Gotham-Book"/>
                <w:b/>
                <w:sz w:val="16"/>
                <w:szCs w:val="16"/>
              </w:rPr>
              <w:t xml:space="preserve">Uses common, grade-appropriate Greek and Latin affixes and roots as clues to the meaning of a word </w:t>
            </w:r>
            <w:r w:rsidR="008E3FE3" w:rsidRPr="008E3FE3">
              <w:rPr>
                <w:rFonts w:cs="Gotham-Book"/>
                <w:b/>
                <w:sz w:val="16"/>
                <w:szCs w:val="16"/>
              </w:rPr>
              <w:t xml:space="preserve">(e.g., </w:t>
            </w:r>
            <w:r w:rsidR="008E3FE3" w:rsidRPr="008E3FE3">
              <w:rPr>
                <w:rFonts w:cs="Gotham-Book"/>
                <w:b/>
                <w:i/>
                <w:iCs/>
                <w:sz w:val="16"/>
                <w:szCs w:val="16"/>
              </w:rPr>
              <w:t>photograph, photosynthesis</w:t>
            </w:r>
            <w:r w:rsidR="008E3FE3" w:rsidRPr="008E3FE3">
              <w:rPr>
                <w:rFonts w:cs="Gotham-Book"/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B1384B" w:rsidRDefault="00B1384B" w:rsidP="002373B8">
            <w:pPr>
              <w:rPr>
                <w:b/>
                <w:iCs/>
                <w:sz w:val="16"/>
                <w:szCs w:val="16"/>
                <w:highlight w:val="yellow"/>
              </w:rPr>
            </w:pPr>
            <w:r w:rsidRPr="00B1384B">
              <w:rPr>
                <w:b/>
                <w:iCs/>
                <w:sz w:val="16"/>
                <w:szCs w:val="16"/>
              </w:rPr>
              <w:t>Form</w:t>
            </w:r>
            <w:r w:rsidR="00CA488F">
              <w:rPr>
                <w:b/>
                <w:iCs/>
                <w:sz w:val="16"/>
                <w:szCs w:val="16"/>
              </w:rPr>
              <w:t>s</w:t>
            </w:r>
            <w:r w:rsidRPr="00B1384B">
              <w:rPr>
                <w:b/>
                <w:iCs/>
                <w:sz w:val="16"/>
                <w:szCs w:val="16"/>
              </w:rPr>
              <w:t xml:space="preserve"> and use</w:t>
            </w:r>
            <w:r w:rsidR="00CA488F">
              <w:rPr>
                <w:b/>
                <w:iCs/>
                <w:sz w:val="16"/>
                <w:szCs w:val="16"/>
              </w:rPr>
              <w:t>s</w:t>
            </w:r>
            <w:r w:rsidRPr="00B1384B">
              <w:rPr>
                <w:b/>
                <w:iCs/>
                <w:sz w:val="16"/>
                <w:szCs w:val="16"/>
              </w:rPr>
              <w:t xml:space="preserve"> the perfect</w:t>
            </w:r>
            <w:r>
              <w:rPr>
                <w:b/>
                <w:iCs/>
                <w:sz w:val="16"/>
                <w:szCs w:val="16"/>
              </w:rPr>
              <w:t xml:space="preserve"> verb</w:t>
            </w:r>
            <w:r w:rsidRPr="00B1384B">
              <w:rPr>
                <w:b/>
                <w:iCs/>
                <w:sz w:val="16"/>
                <w:szCs w:val="16"/>
              </w:rPr>
              <w:t xml:space="preserve"> tenses (e.g., I had walked; I have walked; I will have walked)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8E3FE3" w:rsidRDefault="00160E4A" w:rsidP="00450F8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A55875">
              <w:rPr>
                <w:rFonts w:cs="Gotham-Book"/>
                <w:b/>
                <w:sz w:val="16"/>
                <w:szCs w:val="16"/>
              </w:rPr>
              <w:t>Demonstrates understanding of figurative language, word relationships, and nuances in word meanings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B1384B" w:rsidRDefault="00B1384B" w:rsidP="00B1384B">
            <w:pPr>
              <w:rPr>
                <w:b/>
                <w:sz w:val="16"/>
                <w:szCs w:val="16"/>
                <w:highlight w:val="yellow"/>
              </w:rPr>
            </w:pPr>
            <w:r w:rsidRPr="00B1384B">
              <w:rPr>
                <w:b/>
                <w:sz w:val="16"/>
                <w:szCs w:val="16"/>
              </w:rPr>
              <w:t>Use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 xml:space="preserve"> verb tense to convey various times, sequences, states, and conditions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8E3FE3" w:rsidRDefault="00A55875" w:rsidP="000E3911">
            <w:pPr>
              <w:tabs>
                <w:tab w:val="left" w:pos="1080"/>
              </w:tabs>
              <w:rPr>
                <w:b/>
                <w:sz w:val="16"/>
                <w:szCs w:val="16"/>
                <w:highlight w:val="yellow"/>
              </w:rPr>
            </w:pPr>
            <w:r w:rsidRPr="00A55875">
              <w:rPr>
                <w:b/>
                <w:sz w:val="16"/>
                <w:szCs w:val="16"/>
              </w:rPr>
              <w:t>Interpret</w:t>
            </w:r>
            <w:r>
              <w:rPr>
                <w:b/>
                <w:sz w:val="16"/>
                <w:szCs w:val="16"/>
              </w:rPr>
              <w:t>s</w:t>
            </w:r>
            <w:r w:rsidRPr="00A55875">
              <w:rPr>
                <w:b/>
                <w:sz w:val="16"/>
                <w:szCs w:val="16"/>
              </w:rPr>
              <w:t xml:space="preserve"> figurative language, including similes and metaphors, in context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B1384B" w:rsidP="002373B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1384B">
              <w:rPr>
                <w:b/>
                <w:sz w:val="16"/>
                <w:szCs w:val="16"/>
              </w:rPr>
              <w:t>Recognize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 xml:space="preserve"> and correct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 xml:space="preserve"> inappropriate shifts in verb tense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0C4DC7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F11F3D">
        <w:trPr>
          <w:trHeight w:val="296"/>
        </w:trPr>
        <w:tc>
          <w:tcPr>
            <w:tcW w:w="5595" w:type="dxa"/>
          </w:tcPr>
          <w:p w:rsidR="00160E4A" w:rsidRPr="00A55875" w:rsidRDefault="00160E4A" w:rsidP="000C0FB4">
            <w:pPr>
              <w:tabs>
                <w:tab w:val="left" w:pos="0"/>
              </w:tabs>
              <w:rPr>
                <w:b/>
                <w:sz w:val="16"/>
                <w:szCs w:val="16"/>
                <w:highlight w:val="yellow"/>
              </w:rPr>
            </w:pPr>
            <w:r w:rsidRPr="00A55875">
              <w:rPr>
                <w:b/>
                <w:sz w:val="16"/>
                <w:szCs w:val="16"/>
              </w:rPr>
              <w:t>Recognizes and explains the meaning of common idioms, adages, and proverbs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B1384B" w:rsidP="0009535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B1384B">
              <w:rPr>
                <w:rFonts w:cs="Gotham-Book"/>
                <w:b/>
                <w:sz w:val="16"/>
                <w:szCs w:val="16"/>
              </w:rPr>
              <w:t>Use</w:t>
            </w:r>
            <w:r w:rsidR="00CA488F">
              <w:rPr>
                <w:rFonts w:cs="Gotham-Book"/>
                <w:b/>
                <w:sz w:val="16"/>
                <w:szCs w:val="16"/>
              </w:rPr>
              <w:t>s</w:t>
            </w:r>
            <w:r w:rsidRPr="00B1384B">
              <w:rPr>
                <w:rFonts w:cs="Gotham-Book"/>
                <w:b/>
                <w:sz w:val="16"/>
                <w:szCs w:val="16"/>
              </w:rPr>
              <w:t xml:space="preserve"> correlative conjunctions (e.g., </w:t>
            </w:r>
            <w:r w:rsidRPr="00B1384B">
              <w:rPr>
                <w:rFonts w:cs="Gotham-Book"/>
                <w:b/>
                <w:i/>
                <w:iCs/>
                <w:sz w:val="16"/>
                <w:szCs w:val="16"/>
              </w:rPr>
              <w:t>either/or, neither/nor</w:t>
            </w:r>
            <w:r w:rsidRPr="00B1384B">
              <w:rPr>
                <w:rFonts w:cs="Gotham-Book"/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8E3FE3" w:rsidRDefault="00A55875" w:rsidP="00105F51">
            <w:pPr>
              <w:tabs>
                <w:tab w:val="left" w:pos="0"/>
              </w:tabs>
              <w:rPr>
                <w:b/>
                <w:sz w:val="16"/>
                <w:szCs w:val="16"/>
                <w:highlight w:val="yellow"/>
              </w:rPr>
            </w:pPr>
            <w:r w:rsidRPr="00A55875">
              <w:rPr>
                <w:b/>
                <w:sz w:val="16"/>
                <w:szCs w:val="16"/>
              </w:rPr>
              <w:t>Acquire</w:t>
            </w:r>
            <w:r>
              <w:rPr>
                <w:b/>
                <w:sz w:val="16"/>
                <w:szCs w:val="16"/>
              </w:rPr>
              <w:t>s</w:t>
            </w:r>
            <w:r w:rsidRPr="00A55875">
              <w:rPr>
                <w:b/>
                <w:sz w:val="16"/>
                <w:szCs w:val="16"/>
              </w:rPr>
              <w:t xml:space="preserve"> and use</w:t>
            </w:r>
            <w:r>
              <w:rPr>
                <w:b/>
                <w:sz w:val="16"/>
                <w:szCs w:val="16"/>
              </w:rPr>
              <w:t>s</w:t>
            </w:r>
            <w:r w:rsidRPr="00A55875">
              <w:rPr>
                <w:b/>
                <w:sz w:val="16"/>
                <w:szCs w:val="16"/>
              </w:rPr>
              <w:t xml:space="preserve"> accurately grade-appropriate general academic and domain-specific words and phrases, including those that signal contrast, addition, and other logical relationships (e.g.,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55875">
              <w:rPr>
                <w:b/>
                <w:i/>
                <w:iCs/>
                <w:sz w:val="16"/>
                <w:szCs w:val="16"/>
              </w:rPr>
              <w:t>however, although, nevertheless, similarly,</w:t>
            </w:r>
            <w:r w:rsidRPr="00A55875">
              <w:rPr>
                <w:b/>
                <w:sz w:val="16"/>
                <w:szCs w:val="16"/>
              </w:rPr>
              <w:t xml:space="preserve"> </w:t>
            </w:r>
            <w:r w:rsidRPr="00A55875">
              <w:rPr>
                <w:b/>
                <w:i/>
                <w:iCs/>
                <w:sz w:val="16"/>
                <w:szCs w:val="16"/>
              </w:rPr>
              <w:t>moreover, in addition</w:t>
            </w:r>
            <w:r w:rsidRPr="00A5587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B1384B" w:rsidP="00BA47EE">
            <w:pPr>
              <w:rPr>
                <w:b/>
                <w:sz w:val="16"/>
                <w:szCs w:val="16"/>
                <w:highlight w:val="yellow"/>
              </w:rPr>
            </w:pPr>
            <w:r w:rsidRPr="00B1384B">
              <w:rPr>
                <w:b/>
                <w:sz w:val="16"/>
                <w:szCs w:val="16"/>
              </w:rPr>
              <w:t>Expand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>, combine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>, and reduce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 xml:space="preserve"> sentences for meaning, reader/ listener interest, and style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8E3FE3" w:rsidRDefault="00A55875" w:rsidP="00221DC1">
            <w:pPr>
              <w:autoSpaceDE w:val="0"/>
              <w:autoSpaceDN w:val="0"/>
              <w:adjustRightInd w:val="0"/>
              <w:rPr>
                <w:rFonts w:cs="Gotham-Book"/>
                <w:b/>
                <w:sz w:val="15"/>
                <w:szCs w:val="15"/>
                <w:highlight w:val="yellow"/>
              </w:rPr>
            </w:pPr>
            <w:r w:rsidRPr="00A55875">
              <w:rPr>
                <w:rFonts w:cs="Gotham-Book"/>
                <w:b/>
                <w:sz w:val="15"/>
                <w:szCs w:val="15"/>
              </w:rPr>
              <w:t>Use</w:t>
            </w:r>
            <w:r>
              <w:rPr>
                <w:rFonts w:cs="Gotham-Book"/>
                <w:b/>
                <w:sz w:val="15"/>
                <w:szCs w:val="15"/>
              </w:rPr>
              <w:t>s</w:t>
            </w:r>
            <w:r w:rsidRPr="00A55875">
              <w:rPr>
                <w:rFonts w:cs="Gotham-Book"/>
                <w:b/>
                <w:sz w:val="15"/>
                <w:szCs w:val="15"/>
              </w:rPr>
              <w:t xml:space="preserve"> the relationship between particular words (e.g., synonyms, antonyms, homographs) to better understand each of the words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B1384B" w:rsidP="007E32B0">
            <w:pPr>
              <w:rPr>
                <w:b/>
                <w:sz w:val="16"/>
                <w:szCs w:val="16"/>
                <w:highlight w:val="yellow"/>
              </w:rPr>
            </w:pPr>
            <w:r w:rsidRPr="00B1384B">
              <w:rPr>
                <w:b/>
                <w:sz w:val="16"/>
                <w:szCs w:val="16"/>
              </w:rPr>
              <w:t>Compare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 xml:space="preserve"> and contrast</w:t>
            </w:r>
            <w:r w:rsidR="00CA488F">
              <w:rPr>
                <w:b/>
                <w:sz w:val="16"/>
                <w:szCs w:val="16"/>
              </w:rPr>
              <w:t>s</w:t>
            </w:r>
            <w:r w:rsidRPr="00B1384B">
              <w:rPr>
                <w:b/>
                <w:sz w:val="16"/>
                <w:szCs w:val="16"/>
              </w:rPr>
              <w:t xml:space="preserve"> the varieties of English (e.g., dialects, registers) used in stories, dramas, or poems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65368B">
        <w:trPr>
          <w:trHeight w:val="179"/>
        </w:trPr>
        <w:tc>
          <w:tcPr>
            <w:tcW w:w="5595" w:type="dxa"/>
          </w:tcPr>
          <w:p w:rsidR="00160E4A" w:rsidRPr="00AC0DB4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C70EA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160E4A" w:rsidP="00BA47E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</w:tbl>
    <w:p w:rsidR="007E32B0" w:rsidRPr="00F61DE0" w:rsidRDefault="000F7AEE" w:rsidP="00F61DE0">
      <w:pPr>
        <w:tabs>
          <w:tab w:val="left" w:pos="5010"/>
        </w:tabs>
        <w:rPr>
          <w:b/>
          <w:sz w:val="18"/>
          <w:szCs w:val="18"/>
        </w:rPr>
      </w:pPr>
      <w:r w:rsidRPr="003B0794">
        <w:rPr>
          <w:b/>
          <w:sz w:val="18"/>
          <w:szCs w:val="18"/>
        </w:rPr>
        <w:lastRenderedPageBreak/>
        <w:tab/>
      </w:r>
    </w:p>
    <w:p w:rsidR="00E84359" w:rsidRDefault="00E84359" w:rsidP="00E8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 Skills for the Common Core</w:t>
      </w:r>
    </w:p>
    <w:p w:rsidR="00E84359" w:rsidRDefault="00E84359" w:rsidP="00E84359">
      <w:pPr>
        <w:rPr>
          <w:b/>
        </w:rPr>
      </w:pPr>
      <w:r>
        <w:rPr>
          <w:b/>
        </w:rPr>
        <w:t xml:space="preserve">Notes:  </w:t>
      </w:r>
      <w:r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E84359" w:rsidRDefault="00E84359" w:rsidP="00E84359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E84359" w:rsidTr="00520AED">
        <w:trPr>
          <w:trHeight w:val="377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E84359" w:rsidRDefault="00E84359" w:rsidP="00520AED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636"/>
        </w:trPr>
        <w:tc>
          <w:tcPr>
            <w:tcW w:w="7167" w:type="dxa"/>
          </w:tcPr>
          <w:p w:rsidR="00E84359" w:rsidRPr="003B0794" w:rsidRDefault="00E84359" w:rsidP="00520AED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E84359" w:rsidTr="00520AED">
        <w:trPr>
          <w:trHeight w:val="431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978"/>
        </w:trPr>
        <w:tc>
          <w:tcPr>
            <w:tcW w:w="7167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Pr="00A71F56" w:rsidRDefault="00E84359" w:rsidP="00520AED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E84359" w:rsidRPr="000F3387" w:rsidRDefault="00E84359" w:rsidP="00520AED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Default="00E84359" w:rsidP="00520AED">
            <w:pPr>
              <w:tabs>
                <w:tab w:val="left" w:pos="4965"/>
              </w:tabs>
            </w:pPr>
            <w:proofErr w:type="gramStart"/>
            <w:r>
              <w:rPr>
                <w:b/>
                <w:i/>
              </w:rPr>
              <w:t xml:space="preserve">Other </w:t>
            </w:r>
            <w:r w:rsidRPr="00B902F7">
              <w:rPr>
                <w:b/>
                <w:i/>
              </w:rPr>
              <w:t xml:space="preserve"> factors</w:t>
            </w:r>
            <w:proofErr w:type="gramEnd"/>
            <w:r w:rsidRPr="00B902F7">
              <w:rPr>
                <w:b/>
                <w:i/>
              </w:rPr>
              <w:t xml:space="preserve"> which impact language skills:</w:t>
            </w:r>
            <w:r>
              <w:rPr>
                <w:b/>
              </w:rPr>
              <w:t xml:space="preserve"> </w:t>
            </w:r>
            <w:r w:rsidRPr="003E54FD">
              <w:t xml:space="preserve"> (language(s) spoken in home, ELL, ADHD, medication, etc.)</w:t>
            </w:r>
          </w:p>
          <w:p w:rsidR="00E84359" w:rsidRDefault="00E84359" w:rsidP="00520AED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E84359" w:rsidRPr="003B0794" w:rsidRDefault="00E84359" w:rsidP="00E84359">
      <w:pPr>
        <w:tabs>
          <w:tab w:val="left" w:pos="5010"/>
        </w:tabs>
        <w:rPr>
          <w:b/>
          <w:sz w:val="18"/>
          <w:szCs w:val="18"/>
        </w:rPr>
      </w:pPr>
    </w:p>
    <w:p w:rsidR="00F61DE0" w:rsidRPr="003B0794" w:rsidRDefault="00AF2EFF" w:rsidP="00F61DE0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="00F61DE0"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="00F61DE0" w:rsidRPr="003B0794">
        <w:rPr>
          <w:b/>
          <w:sz w:val="18"/>
          <w:szCs w:val="18"/>
        </w:rPr>
        <w:t xml:space="preserve"> </w:t>
      </w:r>
    </w:p>
    <w:p w:rsidR="0046626E" w:rsidRPr="003B0794" w:rsidRDefault="00F61DE0" w:rsidP="00F61DE0">
      <w:pPr>
        <w:tabs>
          <w:tab w:val="left" w:pos="5010"/>
        </w:tabs>
        <w:rPr>
          <w:b/>
          <w:sz w:val="18"/>
          <w:szCs w:val="18"/>
        </w:rPr>
      </w:pPr>
      <w:proofErr w:type="gramStart"/>
      <w:r w:rsidRPr="003B0794">
        <w:rPr>
          <w:b/>
          <w:sz w:val="18"/>
          <w:szCs w:val="18"/>
        </w:rPr>
        <w:t>ASHA</w:t>
      </w:r>
      <w:r>
        <w:rPr>
          <w:b/>
          <w:sz w:val="18"/>
          <w:szCs w:val="18"/>
        </w:rPr>
        <w:t xml:space="preserve"> </w:t>
      </w:r>
      <w:r w:rsidRPr="003B0794">
        <w:rPr>
          <w:b/>
          <w:sz w:val="18"/>
          <w:szCs w:val="18"/>
        </w:rPr>
        <w:t xml:space="preserve"> (</w:t>
      </w:r>
      <w:proofErr w:type="gramEnd"/>
      <w:r w:rsidRPr="003B0794">
        <w:rPr>
          <w:b/>
          <w:sz w:val="18"/>
          <w:szCs w:val="18"/>
        </w:rPr>
        <w:t xml:space="preserve">2011). Your child’s communication development: Kindergarten through fifth </w:t>
      </w:r>
      <w:r>
        <w:rPr>
          <w:b/>
          <w:sz w:val="18"/>
          <w:szCs w:val="18"/>
        </w:rPr>
        <w:t>grade.</w:t>
      </w:r>
      <w:r w:rsidRPr="003B0794">
        <w:rPr>
          <w:b/>
          <w:sz w:val="18"/>
          <w:szCs w:val="18"/>
        </w:rPr>
        <w:t xml:space="preserve">  </w:t>
      </w:r>
      <w:hyperlink r:id="rId6" w:history="1">
        <w:r w:rsidRPr="003B0794">
          <w:rPr>
            <w:rStyle w:val="Hyperlink"/>
            <w:b/>
            <w:sz w:val="18"/>
            <w:szCs w:val="18"/>
          </w:rPr>
          <w:t xml:space="preserve"> http://www.asha.org/public/speech/development/kindergarten.htm</w:t>
        </w:r>
      </w:hyperlink>
    </w:p>
    <w:sectPr w:rsidR="0046626E" w:rsidRPr="003B0794" w:rsidSect="00450F89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05A2B"/>
    <w:rsid w:val="00017BB7"/>
    <w:rsid w:val="000265CE"/>
    <w:rsid w:val="00032845"/>
    <w:rsid w:val="00094CE6"/>
    <w:rsid w:val="00095354"/>
    <w:rsid w:val="000B0294"/>
    <w:rsid w:val="000C0FB4"/>
    <w:rsid w:val="000C4DC7"/>
    <w:rsid w:val="000C70EA"/>
    <w:rsid w:val="000E3911"/>
    <w:rsid w:val="000E6642"/>
    <w:rsid w:val="000F3387"/>
    <w:rsid w:val="000F7AEE"/>
    <w:rsid w:val="00105F51"/>
    <w:rsid w:val="00107627"/>
    <w:rsid w:val="001125A8"/>
    <w:rsid w:val="00155111"/>
    <w:rsid w:val="00160E4A"/>
    <w:rsid w:val="00170B15"/>
    <w:rsid w:val="00177440"/>
    <w:rsid w:val="00203745"/>
    <w:rsid w:val="00221DC1"/>
    <w:rsid w:val="002373B8"/>
    <w:rsid w:val="002872B3"/>
    <w:rsid w:val="002906EC"/>
    <w:rsid w:val="002D3807"/>
    <w:rsid w:val="002D420E"/>
    <w:rsid w:val="00301994"/>
    <w:rsid w:val="0032216A"/>
    <w:rsid w:val="003300A5"/>
    <w:rsid w:val="00336054"/>
    <w:rsid w:val="00375D69"/>
    <w:rsid w:val="003866C3"/>
    <w:rsid w:val="0038791C"/>
    <w:rsid w:val="003B0794"/>
    <w:rsid w:val="003E54FD"/>
    <w:rsid w:val="003F4172"/>
    <w:rsid w:val="004341D6"/>
    <w:rsid w:val="00450F89"/>
    <w:rsid w:val="00451D1C"/>
    <w:rsid w:val="00461EBD"/>
    <w:rsid w:val="00462FB5"/>
    <w:rsid w:val="0046626E"/>
    <w:rsid w:val="004917D9"/>
    <w:rsid w:val="00493DC5"/>
    <w:rsid w:val="004E6D2A"/>
    <w:rsid w:val="005076E4"/>
    <w:rsid w:val="00512943"/>
    <w:rsid w:val="00595B71"/>
    <w:rsid w:val="005B0A98"/>
    <w:rsid w:val="005D69C8"/>
    <w:rsid w:val="00611D0C"/>
    <w:rsid w:val="0063385C"/>
    <w:rsid w:val="006449E1"/>
    <w:rsid w:val="00651333"/>
    <w:rsid w:val="0065368B"/>
    <w:rsid w:val="00657B85"/>
    <w:rsid w:val="00663A16"/>
    <w:rsid w:val="0067450C"/>
    <w:rsid w:val="00686B2F"/>
    <w:rsid w:val="006F0BF0"/>
    <w:rsid w:val="006F6F8A"/>
    <w:rsid w:val="00721946"/>
    <w:rsid w:val="00791AB6"/>
    <w:rsid w:val="007970A5"/>
    <w:rsid w:val="007A1530"/>
    <w:rsid w:val="007E32B0"/>
    <w:rsid w:val="007F6160"/>
    <w:rsid w:val="007F7E5A"/>
    <w:rsid w:val="0080399E"/>
    <w:rsid w:val="00837580"/>
    <w:rsid w:val="0085458D"/>
    <w:rsid w:val="008E3FE3"/>
    <w:rsid w:val="008E683F"/>
    <w:rsid w:val="008F4786"/>
    <w:rsid w:val="00936CC1"/>
    <w:rsid w:val="00971CD7"/>
    <w:rsid w:val="009742FB"/>
    <w:rsid w:val="00974AA4"/>
    <w:rsid w:val="009E4782"/>
    <w:rsid w:val="00A04B69"/>
    <w:rsid w:val="00A52D8C"/>
    <w:rsid w:val="00A55875"/>
    <w:rsid w:val="00A91C45"/>
    <w:rsid w:val="00AB09A4"/>
    <w:rsid w:val="00AC0DB4"/>
    <w:rsid w:val="00AD4E6C"/>
    <w:rsid w:val="00AE7B11"/>
    <w:rsid w:val="00AF2EFF"/>
    <w:rsid w:val="00B07A08"/>
    <w:rsid w:val="00B1384B"/>
    <w:rsid w:val="00B223CC"/>
    <w:rsid w:val="00B26D54"/>
    <w:rsid w:val="00B41D78"/>
    <w:rsid w:val="00B82E43"/>
    <w:rsid w:val="00BA47EE"/>
    <w:rsid w:val="00BD55FA"/>
    <w:rsid w:val="00C0651F"/>
    <w:rsid w:val="00C5771D"/>
    <w:rsid w:val="00C8327D"/>
    <w:rsid w:val="00C8444D"/>
    <w:rsid w:val="00C912FF"/>
    <w:rsid w:val="00CA488F"/>
    <w:rsid w:val="00CC3ED8"/>
    <w:rsid w:val="00D055A4"/>
    <w:rsid w:val="00D137EC"/>
    <w:rsid w:val="00D20B7A"/>
    <w:rsid w:val="00D25E8A"/>
    <w:rsid w:val="00D82064"/>
    <w:rsid w:val="00D85A87"/>
    <w:rsid w:val="00E84359"/>
    <w:rsid w:val="00E87893"/>
    <w:rsid w:val="00EC6575"/>
    <w:rsid w:val="00F11F3D"/>
    <w:rsid w:val="00F23393"/>
    <w:rsid w:val="00F40B62"/>
    <w:rsid w:val="00F61DE0"/>
    <w:rsid w:val="00FA4E95"/>
    <w:rsid w:val="00FB27D8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a.org/public/speech/development/kindergarten.htm" TargetMode="Externa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4FE00-F2D2-46E4-906F-04105BC6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Lozo</dc:creator>
  <cp:keywords/>
  <dc:description/>
  <cp:lastModifiedBy>Debbie Lozo</cp:lastModifiedBy>
  <cp:revision>18</cp:revision>
  <cp:lastPrinted>2012-11-13T04:18:00Z</cp:lastPrinted>
  <dcterms:created xsi:type="dcterms:W3CDTF">2012-11-13T03:26:00Z</dcterms:created>
  <dcterms:modified xsi:type="dcterms:W3CDTF">2012-11-13T20:40:00Z</dcterms:modified>
</cp:coreProperties>
</file>